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8" w:rsidRDefault="00A465D8" w:rsidP="00735678">
      <w:pPr>
        <w:rPr>
          <w:u w:val="single"/>
        </w:rPr>
      </w:pPr>
      <w:proofErr w:type="spellStart"/>
      <w:r w:rsidRPr="00AC43CC">
        <w:rPr>
          <w:u w:val="single"/>
        </w:rPr>
        <w:t>LéA</w:t>
      </w:r>
      <w:proofErr w:type="spellEnd"/>
      <w:r w:rsidRPr="00AC43CC">
        <w:rPr>
          <w:u w:val="single"/>
        </w:rPr>
        <w:t> :</w:t>
      </w:r>
      <w:r w:rsidR="001C1618">
        <w:rPr>
          <w:u w:val="single"/>
        </w:rPr>
        <w:t xml:space="preserve"> </w:t>
      </w:r>
      <w:proofErr w:type="spellStart"/>
      <w:r w:rsidR="001C1618">
        <w:rPr>
          <w:u w:val="single"/>
        </w:rPr>
        <w:t>EvaCoDICE</w:t>
      </w:r>
      <w:proofErr w:type="spellEnd"/>
    </w:p>
    <w:p w:rsidR="00A465D8" w:rsidRPr="00AC43CC" w:rsidRDefault="003E50FF" w:rsidP="00735678">
      <w:pPr>
        <w:rPr>
          <w:u w:val="single"/>
        </w:rPr>
      </w:pPr>
      <w:r>
        <w:rPr>
          <w:u w:val="single"/>
        </w:rPr>
        <w:t xml:space="preserve">Un collectif </w:t>
      </w:r>
      <w:proofErr w:type="gramStart"/>
      <w:r w:rsidR="009C77BF">
        <w:rPr>
          <w:u w:val="single"/>
        </w:rPr>
        <w:t>enseignants</w:t>
      </w:r>
      <w:proofErr w:type="gramEnd"/>
      <w:r w:rsidR="009C77BF">
        <w:rPr>
          <w:u w:val="single"/>
        </w:rPr>
        <w:t xml:space="preserve">, chercheurs, formateurs </w:t>
      </w:r>
      <w:r>
        <w:rPr>
          <w:u w:val="single"/>
        </w:rPr>
        <w:t xml:space="preserve">pour </w:t>
      </w:r>
      <w:r w:rsidR="009C77BF">
        <w:rPr>
          <w:u w:val="single"/>
        </w:rPr>
        <w:t>concevoir et tester de nouvelles stratégies d’enseignement et d’évaluation</w:t>
      </w:r>
    </w:p>
    <w:p w:rsidR="00A465D8" w:rsidRDefault="00A465D8"/>
    <w:p w:rsidR="00A465D8" w:rsidRPr="00735678" w:rsidRDefault="009C77BF" w:rsidP="00735678">
      <w:pPr>
        <w:rPr>
          <w:u w:val="single"/>
        </w:rPr>
      </w:pPr>
      <w:r>
        <w:t>Poster (prévoir la place pour 3 posters A0)</w:t>
      </w:r>
    </w:p>
    <w:p w:rsidR="00A465D8" w:rsidRPr="00AC43CC" w:rsidRDefault="005367B2">
      <w:pPr>
        <w:rPr>
          <w:u w:val="single"/>
        </w:rPr>
      </w:pPr>
      <w:r>
        <w:rPr>
          <w:u w:val="single"/>
        </w:rPr>
        <w:t xml:space="preserve">Travail </w:t>
      </w:r>
      <w:r w:rsidR="003E50FF">
        <w:rPr>
          <w:u w:val="single"/>
        </w:rPr>
        <w:t xml:space="preserve">collectif, formation professionnelle, enseignement scientifique, </w:t>
      </w:r>
      <w:r w:rsidR="00E1395E">
        <w:rPr>
          <w:u w:val="single"/>
        </w:rPr>
        <w:t>évaluation</w:t>
      </w:r>
      <w:r>
        <w:rPr>
          <w:u w:val="single"/>
        </w:rPr>
        <w:t xml:space="preserve"> formative</w:t>
      </w:r>
    </w:p>
    <w:p w:rsidR="00A465D8" w:rsidRDefault="00A465D8"/>
    <w:p w:rsidR="005367B2" w:rsidRDefault="005367B2">
      <w:r>
        <w:t>Auteurs :</w:t>
      </w:r>
    </w:p>
    <w:p w:rsidR="005367B2" w:rsidRDefault="009C77BF">
      <w:r>
        <w:t xml:space="preserve">Martine Saint-Aman, </w:t>
      </w:r>
      <w:r w:rsidR="005367B2">
        <w:t xml:space="preserve">Michel Grangeat, David Cross, Céline </w:t>
      </w:r>
      <w:proofErr w:type="spellStart"/>
      <w:r w:rsidR="005367B2">
        <w:t>Lepareur</w:t>
      </w:r>
      <w:proofErr w:type="spellEnd"/>
    </w:p>
    <w:p w:rsidR="009C77BF" w:rsidRPr="007D5C9A" w:rsidRDefault="009C77BF" w:rsidP="009C77BF">
      <w:pPr>
        <w:ind w:firstLine="0"/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Martine Saint-Aman, Principale adjointe, Collège Gérard Philipe, Fontaine, Isère</w:t>
      </w:r>
    </w:p>
    <w:p w:rsidR="007D5C9A" w:rsidRP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Michel Grangeat, Professeur de Sciences de l’Education,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David Cross, Ingénieur de recherche projet ASSIST-ME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Céline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Lepareur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doctorante, Arc 5,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5367B2" w:rsidRDefault="005367B2"/>
    <w:p w:rsidR="00A465D8" w:rsidRPr="00AC43CC" w:rsidRDefault="00E1395E" w:rsidP="00A465D8">
      <w:pPr>
        <w:rPr>
          <w:u w:val="single"/>
        </w:rPr>
      </w:pPr>
      <w:r>
        <w:rPr>
          <w:u w:val="single"/>
        </w:rPr>
        <w:t>Thématiques IFÉ </w:t>
      </w:r>
      <w:r>
        <w:t>:</w:t>
      </w:r>
    </w:p>
    <w:p w:rsidR="00A465D8" w:rsidRDefault="00A465D8" w:rsidP="00A465D8">
      <w:r>
        <w:t>Apprentissages et socialisations</w:t>
      </w:r>
    </w:p>
    <w:p w:rsidR="00A465D8" w:rsidRPr="003E50FF" w:rsidRDefault="00A465D8" w:rsidP="00A465D8">
      <w:pPr>
        <w:rPr>
          <w:u w:val="single"/>
        </w:rPr>
      </w:pPr>
      <w:r w:rsidRPr="003E50FF">
        <w:rPr>
          <w:u w:val="single"/>
        </w:rPr>
        <w:t>Professions et professionnalités éducatives</w:t>
      </w:r>
    </w:p>
    <w:p w:rsidR="00A465D8" w:rsidRDefault="00A465D8" w:rsidP="00A465D8">
      <w:r>
        <w:t>Le numérique en éducation et en formation</w:t>
      </w:r>
    </w:p>
    <w:p w:rsidR="00A465D8" w:rsidRDefault="00A465D8" w:rsidP="00A465D8">
      <w:r>
        <w:t>Efficacité et justice des systèmes éducatifs</w:t>
      </w:r>
      <w:bookmarkStart w:id="0" w:name="_GoBack"/>
      <w:bookmarkEnd w:id="0"/>
    </w:p>
    <w:p w:rsidR="00A465D8" w:rsidRDefault="00A465D8" w:rsidP="00A465D8">
      <w:r>
        <w:t xml:space="preserve">Les ressources pour apprendre et faire apprendre </w:t>
      </w:r>
    </w:p>
    <w:p w:rsidR="00A465D8" w:rsidRDefault="00A465D8" w:rsidP="00E1395E">
      <w:pPr>
        <w:ind w:firstLine="0"/>
      </w:pPr>
    </w:p>
    <w:p w:rsidR="00803BE6" w:rsidRPr="00803BE6" w:rsidRDefault="009C77BF" w:rsidP="009C77BF">
      <w:pPr>
        <w:pStyle w:val="Bibliographie"/>
        <w:spacing w:line="240" w:lineRule="auto"/>
        <w:ind w:left="0" w:firstLine="0"/>
      </w:pPr>
      <w:r>
        <w:t xml:space="preserve">En trois posters nous proposons de regarder et de questionner le fonctionnement du </w:t>
      </w:r>
      <w:proofErr w:type="spellStart"/>
      <w:r>
        <w:t>LéA</w:t>
      </w:r>
      <w:proofErr w:type="spellEnd"/>
      <w:r>
        <w:t xml:space="preserve"> </w:t>
      </w:r>
      <w:proofErr w:type="spellStart"/>
      <w:r>
        <w:t>EvaCoDICE</w:t>
      </w:r>
      <w:proofErr w:type="spellEnd"/>
      <w:r>
        <w:t xml:space="preserve"> lors de sa première année de fonctionnement</w:t>
      </w:r>
      <w:r w:rsidR="00803BE6" w:rsidRPr="00803BE6">
        <w:t>.</w:t>
      </w:r>
      <w:r>
        <w:t xml:space="preserve"> Nous mettons l’accent sur l’articulation entre </w:t>
      </w:r>
      <w:r w:rsidRPr="009C77BF">
        <w:t>enseignants, chercheurs</w:t>
      </w:r>
      <w:r>
        <w:t xml:space="preserve"> et</w:t>
      </w:r>
      <w:r w:rsidRPr="009C77BF">
        <w:t xml:space="preserve"> formateurs</w:t>
      </w:r>
      <w:r>
        <w:t>. Nous montrons comment cette coopération</w:t>
      </w:r>
      <w:r w:rsidRPr="009C77BF">
        <w:t xml:space="preserve"> </w:t>
      </w:r>
      <w:r>
        <w:t>permet de</w:t>
      </w:r>
      <w:r w:rsidRPr="009C77BF">
        <w:t xml:space="preserve"> </w:t>
      </w:r>
      <w:r>
        <w:t xml:space="preserve">concevoir, de </w:t>
      </w:r>
      <w:r w:rsidRPr="009C77BF">
        <w:t xml:space="preserve">tester </w:t>
      </w:r>
      <w:r>
        <w:t xml:space="preserve">et d’améliorer </w:t>
      </w:r>
      <w:r w:rsidRPr="009C77BF">
        <w:t>de nouvelles stratégies d’enseignement et d’évaluation</w:t>
      </w:r>
      <w:r>
        <w:t xml:space="preserve">. Nous questionnons le lien avec la politique globale de l’établissement afin de mettre en évidence la manière dont le </w:t>
      </w:r>
      <w:proofErr w:type="spellStart"/>
      <w:r>
        <w:t>LéA</w:t>
      </w:r>
      <w:proofErr w:type="spellEnd"/>
      <w:r>
        <w:t xml:space="preserve"> peut contribuer au pilotage pédagogique dans un collège.</w:t>
      </w:r>
    </w:p>
    <w:p w:rsidR="00B76F2D" w:rsidRPr="009C77BF" w:rsidRDefault="00B76F2D" w:rsidP="00E1395E"/>
    <w:p w:rsidR="00A465D8" w:rsidRPr="009C77BF" w:rsidRDefault="00A465D8" w:rsidP="00AC43CC"/>
    <w:p w:rsidR="00A465D8" w:rsidRPr="009C77BF" w:rsidRDefault="00A465D8"/>
    <w:sectPr w:rsidR="00A465D8" w:rsidRPr="009C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8"/>
    <w:rsid w:val="00146ACF"/>
    <w:rsid w:val="001C1618"/>
    <w:rsid w:val="00202662"/>
    <w:rsid w:val="00277DCE"/>
    <w:rsid w:val="002A4A77"/>
    <w:rsid w:val="003E50FF"/>
    <w:rsid w:val="005339E3"/>
    <w:rsid w:val="005367B2"/>
    <w:rsid w:val="0057341F"/>
    <w:rsid w:val="007130E1"/>
    <w:rsid w:val="00735678"/>
    <w:rsid w:val="0078137C"/>
    <w:rsid w:val="007D5C9A"/>
    <w:rsid w:val="00803BE6"/>
    <w:rsid w:val="009C77BF"/>
    <w:rsid w:val="009D466C"/>
    <w:rsid w:val="00A465D8"/>
    <w:rsid w:val="00A81C1E"/>
    <w:rsid w:val="00AC43CC"/>
    <w:rsid w:val="00B76F2D"/>
    <w:rsid w:val="00BD1FBB"/>
    <w:rsid w:val="00D65E9D"/>
    <w:rsid w:val="00E1395E"/>
    <w:rsid w:val="00F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B0CC-E83A-4EAE-AC40-820D69A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Bibliographie">
    <w:name w:val="Bibliography"/>
    <w:basedOn w:val="Normal"/>
    <w:next w:val="Normal"/>
    <w:uiPriority w:val="37"/>
    <w:unhideWhenUsed/>
    <w:rsid w:val="00B76F2D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Favelier</dc:creator>
  <cp:lastModifiedBy>Michel Grangeat</cp:lastModifiedBy>
  <cp:revision>3</cp:revision>
  <dcterms:created xsi:type="dcterms:W3CDTF">2014-04-09T12:04:00Z</dcterms:created>
  <dcterms:modified xsi:type="dcterms:W3CDTF">2014-04-09T12:11:00Z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id="kh2H2rG5"/&gt;&lt;style id="http://www.zotero.org/styles/apa" hasBibliography="1" bibliographyStyleHasBeenSet="1"/&gt;&lt;prefs&gt;&lt;pref name="fieldType" value="Field"/&gt;&lt;pref name="storeReferences" value="tru</vt:lpwstr>
  </property>
  <property fmtid="{D5CDD505-2E9C-101B-9397-08002B2CF9AE}" pid="3" name="ZOTERO_PREF_2">
    <vt:lpwstr>e"/&gt;&lt;pref name="automaticJournalAbbreviations" value="true"/&gt;&lt;pref name="noteType" value="0"/&gt;&lt;/prefs&gt;&lt;/data&gt;</vt:lpwstr>
  </property>
</Properties>
</file>