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9D" w:rsidRPr="006C229E" w:rsidRDefault="00A465D8">
      <w:r w:rsidRPr="00AC43CC">
        <w:rPr>
          <w:u w:val="single"/>
        </w:rPr>
        <w:t xml:space="preserve">Le nom de votre </w:t>
      </w:r>
      <w:proofErr w:type="spellStart"/>
      <w:r w:rsidRPr="00AC43CC">
        <w:rPr>
          <w:u w:val="single"/>
        </w:rPr>
        <w:t>LéA</w:t>
      </w:r>
      <w:proofErr w:type="spellEnd"/>
      <w:r w:rsidRPr="00AC43CC">
        <w:rPr>
          <w:u w:val="single"/>
        </w:rPr>
        <w:t> :</w:t>
      </w:r>
      <w:r w:rsidR="006C229E">
        <w:rPr>
          <w:u w:val="single"/>
        </w:rPr>
        <w:t xml:space="preserve"> </w:t>
      </w:r>
      <w:proofErr w:type="spellStart"/>
      <w:r w:rsidR="006C229E" w:rsidRPr="006C229E">
        <w:t>LéA</w:t>
      </w:r>
      <w:proofErr w:type="spellEnd"/>
      <w:r w:rsidR="006C229E" w:rsidRPr="006C229E">
        <w:t xml:space="preserve"> Côte d’Or</w:t>
      </w:r>
    </w:p>
    <w:p w:rsidR="00A465D8" w:rsidRDefault="00A465D8"/>
    <w:p w:rsidR="00BF3EFC" w:rsidRPr="008F3636" w:rsidRDefault="00A465D8" w:rsidP="00BF3EFC">
      <w:pPr>
        <w:pStyle w:val="Default"/>
        <w:rPr>
          <w:rFonts w:asciiTheme="minorHAnsi" w:hAnsiTheme="minorHAnsi" w:cstheme="minorHAnsi"/>
          <w:b/>
          <w:bCs/>
          <w:color w:val="auto"/>
          <w:sz w:val="28"/>
          <w:szCs w:val="28"/>
        </w:rPr>
      </w:pPr>
      <w:r w:rsidRPr="00AC43CC">
        <w:rPr>
          <w:u w:val="single"/>
        </w:rPr>
        <w:t xml:space="preserve">Le titre de votre proposition : </w:t>
      </w:r>
      <w:bookmarkStart w:id="0" w:name="_GoBack"/>
      <w:r w:rsidR="00117789" w:rsidRPr="009F72F4">
        <w:rPr>
          <w:rFonts w:asciiTheme="minorHAnsi" w:hAnsiTheme="minorHAnsi" w:cstheme="minorHAnsi"/>
          <w:b/>
          <w:bCs/>
          <w:color w:val="auto"/>
          <w:sz w:val="28"/>
          <w:szCs w:val="28"/>
        </w:rPr>
        <w:t xml:space="preserve">Sciences  21, un site </w:t>
      </w:r>
      <w:r w:rsidR="009F72F4">
        <w:rPr>
          <w:rFonts w:asciiTheme="minorHAnsi" w:hAnsiTheme="minorHAnsi" w:cstheme="minorHAnsi"/>
          <w:b/>
          <w:bCs/>
          <w:color w:val="auto"/>
          <w:sz w:val="28"/>
          <w:szCs w:val="28"/>
        </w:rPr>
        <w:t>au service du</w:t>
      </w:r>
      <w:r w:rsidR="00BF3EFC" w:rsidRPr="008F3636">
        <w:rPr>
          <w:rFonts w:asciiTheme="minorHAnsi" w:hAnsiTheme="minorHAnsi" w:cstheme="minorHAnsi"/>
          <w:b/>
          <w:bCs/>
          <w:color w:val="auto"/>
          <w:sz w:val="28"/>
          <w:szCs w:val="28"/>
        </w:rPr>
        <w:t xml:space="preserve"> </w:t>
      </w:r>
      <w:proofErr w:type="spellStart"/>
      <w:r w:rsidR="00BF3EFC" w:rsidRPr="008F3636">
        <w:rPr>
          <w:rFonts w:asciiTheme="minorHAnsi" w:hAnsiTheme="minorHAnsi" w:cstheme="minorHAnsi"/>
          <w:b/>
          <w:bCs/>
          <w:color w:val="auto"/>
          <w:sz w:val="28"/>
          <w:szCs w:val="28"/>
        </w:rPr>
        <w:t>LéA</w:t>
      </w:r>
      <w:proofErr w:type="spellEnd"/>
      <w:r w:rsidR="00BF3EFC" w:rsidRPr="008F3636">
        <w:rPr>
          <w:rFonts w:asciiTheme="minorHAnsi" w:hAnsiTheme="minorHAnsi" w:cstheme="minorHAnsi"/>
          <w:b/>
          <w:bCs/>
          <w:color w:val="auto"/>
          <w:sz w:val="28"/>
          <w:szCs w:val="28"/>
        </w:rPr>
        <w:t xml:space="preserve"> Côte d’Or </w:t>
      </w:r>
      <w:bookmarkEnd w:id="0"/>
    </w:p>
    <w:p w:rsidR="00A465D8" w:rsidRDefault="00A465D8"/>
    <w:p w:rsidR="00A465D8" w:rsidRDefault="00A465D8">
      <w:r w:rsidRPr="00AC43CC">
        <w:rPr>
          <w:u w:val="single"/>
        </w:rPr>
        <w:t>Le format de votre proposition </w:t>
      </w:r>
      <w:r w:rsidRPr="00AC43CC">
        <w:t xml:space="preserve">: forum, </w:t>
      </w:r>
    </w:p>
    <w:p w:rsidR="00A465D8" w:rsidRPr="00BF3EFC" w:rsidRDefault="00A465D8">
      <w:r w:rsidRPr="00AC43CC">
        <w:rPr>
          <w:u w:val="single"/>
        </w:rPr>
        <w:t>Mots clés :</w:t>
      </w:r>
      <w:r w:rsidR="00BF3EFC">
        <w:t xml:space="preserve"> sciences, mathématiques, TIC, démarche d’investigation, socle commun, périscolaire, égalité des chances</w:t>
      </w:r>
    </w:p>
    <w:p w:rsidR="00A465D8" w:rsidRDefault="00A465D8"/>
    <w:p w:rsidR="00A465D8" w:rsidRPr="00AC43CC" w:rsidRDefault="00A465D8" w:rsidP="00A465D8">
      <w:pPr>
        <w:rPr>
          <w:u w:val="single"/>
        </w:rPr>
      </w:pPr>
      <w:r w:rsidRPr="00AC43CC">
        <w:rPr>
          <w:u w:val="single"/>
        </w:rPr>
        <w:t xml:space="preserve">Thématiques IFÉ </w:t>
      </w:r>
      <w:r w:rsidRPr="00AC43CC">
        <w:t>(supprimez les thématiques ne convenant pas) </w:t>
      </w:r>
      <w:r w:rsidRPr="00AC43CC">
        <w:rPr>
          <w:u w:val="single"/>
        </w:rPr>
        <w:t>:</w:t>
      </w:r>
    </w:p>
    <w:p w:rsidR="00A465D8" w:rsidRDefault="00A465D8" w:rsidP="00A465D8">
      <w:r>
        <w:t>Professions et professionnalités éducatives</w:t>
      </w:r>
    </w:p>
    <w:p w:rsidR="00A465D8" w:rsidRDefault="00A465D8" w:rsidP="00A465D8">
      <w:r>
        <w:t xml:space="preserve">Les ressources pour apprendre et faire apprendre </w:t>
      </w:r>
    </w:p>
    <w:p w:rsidR="00A465D8" w:rsidRDefault="00A465D8"/>
    <w:p w:rsidR="006C229E" w:rsidRPr="00146EF2" w:rsidRDefault="00AC43CC" w:rsidP="00117789">
      <w:pPr>
        <w:rPr>
          <w:rFonts w:asciiTheme="minorHAnsi" w:hAnsiTheme="minorHAnsi" w:cstheme="minorHAnsi"/>
          <w:b/>
          <w:bCs/>
        </w:rPr>
      </w:pPr>
      <w:r>
        <w:rPr>
          <w:u w:val="single"/>
        </w:rPr>
        <w:t xml:space="preserve">Texte : </w:t>
      </w:r>
    </w:p>
    <w:p w:rsidR="006C229E" w:rsidRPr="00117789" w:rsidRDefault="006C229E" w:rsidP="00117789">
      <w:pPr>
        <w:autoSpaceDE w:val="0"/>
        <w:autoSpaceDN w:val="0"/>
        <w:adjustRightInd w:val="0"/>
        <w:spacing w:before="240"/>
        <w:rPr>
          <w:rFonts w:cs="Arial"/>
          <w:iCs/>
        </w:rPr>
      </w:pPr>
      <w:r w:rsidRPr="00117789">
        <w:rPr>
          <w:rFonts w:cs="Arial"/>
          <w:iCs/>
        </w:rPr>
        <w:t xml:space="preserve">Le projet </w:t>
      </w:r>
      <w:r w:rsidR="00117789">
        <w:rPr>
          <w:rFonts w:cs="Arial"/>
          <w:iCs/>
        </w:rPr>
        <w:t>conduit au sein du</w:t>
      </w:r>
      <w:r w:rsidRPr="00117789">
        <w:rPr>
          <w:rFonts w:cs="Arial"/>
          <w:iCs/>
        </w:rPr>
        <w:t xml:space="preserve"> </w:t>
      </w:r>
      <w:proofErr w:type="spellStart"/>
      <w:r w:rsidRPr="00117789">
        <w:rPr>
          <w:rFonts w:cs="Arial"/>
          <w:iCs/>
        </w:rPr>
        <w:t>LéA</w:t>
      </w:r>
      <w:proofErr w:type="spellEnd"/>
      <w:r w:rsidRPr="00117789">
        <w:rPr>
          <w:rFonts w:cs="Arial"/>
          <w:iCs/>
        </w:rPr>
        <w:t xml:space="preserve"> </w:t>
      </w:r>
      <w:r w:rsidR="00117789">
        <w:rPr>
          <w:rFonts w:cs="Arial"/>
          <w:iCs/>
        </w:rPr>
        <w:t xml:space="preserve">Côte d’Or </w:t>
      </w:r>
      <w:r w:rsidRPr="00117789">
        <w:rPr>
          <w:rFonts w:cs="Arial"/>
          <w:iCs/>
        </w:rPr>
        <w:t xml:space="preserve">a pour objectif d’accompagner le développement de la culture scientifique et numérique sur le territoire dijonnais en </w:t>
      </w:r>
      <w:r w:rsidR="00BF3EFC" w:rsidRPr="00117789">
        <w:rPr>
          <w:rFonts w:cs="Arial"/>
          <w:iCs/>
        </w:rPr>
        <w:t xml:space="preserve">partant de territoires socialement fragilisés et en </w:t>
      </w:r>
      <w:r w:rsidRPr="00117789">
        <w:rPr>
          <w:rFonts w:cs="Arial"/>
          <w:iCs/>
        </w:rPr>
        <w:t xml:space="preserve">pensant son rayonnement à l’échelle de la Côte d’Or. </w:t>
      </w:r>
      <w:r w:rsidR="00117789">
        <w:rPr>
          <w:rFonts w:cs="Arial"/>
          <w:iCs/>
        </w:rPr>
        <w:t>C</w:t>
      </w:r>
      <w:r w:rsidRPr="00117789">
        <w:rPr>
          <w:rFonts w:cs="Arial"/>
          <w:iCs/>
        </w:rPr>
        <w:t xml:space="preserve">e </w:t>
      </w:r>
      <w:proofErr w:type="spellStart"/>
      <w:r w:rsidRPr="00117789">
        <w:rPr>
          <w:rFonts w:cs="Arial"/>
          <w:iCs/>
        </w:rPr>
        <w:t>LéA</w:t>
      </w:r>
      <w:proofErr w:type="spellEnd"/>
      <w:r w:rsidRPr="00117789">
        <w:rPr>
          <w:rFonts w:cs="Arial"/>
          <w:iCs/>
        </w:rPr>
        <w:t xml:space="preserve"> a été la première occasion de penser l’association entre l’IFÉ et un territoire départemental via les services départem</w:t>
      </w:r>
      <w:r w:rsidR="00BF3EFC" w:rsidRPr="00117789">
        <w:rPr>
          <w:rFonts w:cs="Arial"/>
          <w:iCs/>
        </w:rPr>
        <w:t>entaux de l’Éducation nationale. Il implique de plus une collectivité territoriale, la ville de Dijon.</w:t>
      </w:r>
    </w:p>
    <w:p w:rsidR="006C229E" w:rsidRPr="00117789" w:rsidRDefault="006C229E" w:rsidP="00117789">
      <w:pPr>
        <w:pStyle w:val="Default"/>
        <w:spacing w:before="240"/>
        <w:rPr>
          <w:bCs/>
          <w:color w:val="auto"/>
          <w:sz w:val="22"/>
          <w:szCs w:val="22"/>
        </w:rPr>
      </w:pPr>
      <w:r w:rsidRPr="00117789">
        <w:rPr>
          <w:iCs/>
          <w:sz w:val="22"/>
          <w:szCs w:val="22"/>
        </w:rPr>
        <w:t>EducTice-S2HEP et le Centre Alain Savary ont collaboré pour mener à bien ce projet en combinant leurs expertises respectives : enseignement des sciences et  e-éducation pour la première, éducation prioritaire et développement professionnel pour la seconde.</w:t>
      </w:r>
      <w:r w:rsidRPr="00117789">
        <w:rPr>
          <w:bCs/>
          <w:color w:val="auto"/>
          <w:sz w:val="22"/>
          <w:szCs w:val="22"/>
        </w:rPr>
        <w:t xml:space="preserve"> Depuis septembre 2011, enseignants, formateurs et chercheurs ont collaboré en s’appuyant sur une </w:t>
      </w:r>
      <w:r w:rsidRPr="00117789">
        <w:rPr>
          <w:iCs/>
          <w:sz w:val="22"/>
          <w:szCs w:val="22"/>
        </w:rPr>
        <w:t xml:space="preserve">méthodologie de type «design </w:t>
      </w:r>
      <w:proofErr w:type="spellStart"/>
      <w:r w:rsidRPr="00117789">
        <w:rPr>
          <w:iCs/>
          <w:sz w:val="22"/>
          <w:szCs w:val="22"/>
        </w:rPr>
        <w:t>based</w:t>
      </w:r>
      <w:proofErr w:type="spellEnd"/>
      <w:r w:rsidRPr="00117789">
        <w:rPr>
          <w:iCs/>
          <w:sz w:val="22"/>
          <w:szCs w:val="22"/>
        </w:rPr>
        <w:t xml:space="preserve"> </w:t>
      </w:r>
      <w:proofErr w:type="spellStart"/>
      <w:r w:rsidRPr="00117789">
        <w:rPr>
          <w:iCs/>
          <w:sz w:val="22"/>
          <w:szCs w:val="22"/>
        </w:rPr>
        <w:t>research</w:t>
      </w:r>
      <w:proofErr w:type="spellEnd"/>
      <w:r w:rsidRPr="00117789">
        <w:rPr>
          <w:iCs/>
          <w:sz w:val="22"/>
          <w:szCs w:val="22"/>
        </w:rPr>
        <w:t xml:space="preserve"> » au sein d’EducTice-S2HEP et sur une méthodologie relevant de l’analyse de l’activité au sein du Centre Alain Savary. Ce sont ainsi 49 personnes qui ont participé à ce </w:t>
      </w:r>
      <w:proofErr w:type="spellStart"/>
      <w:r w:rsidRPr="00117789">
        <w:rPr>
          <w:iCs/>
          <w:sz w:val="22"/>
          <w:szCs w:val="22"/>
        </w:rPr>
        <w:t>LéA</w:t>
      </w:r>
      <w:proofErr w:type="spellEnd"/>
      <w:r w:rsidRPr="00117789">
        <w:rPr>
          <w:iCs/>
          <w:sz w:val="22"/>
          <w:szCs w:val="22"/>
        </w:rPr>
        <w:t> :</w:t>
      </w:r>
      <w:r w:rsidR="00BF3EFC" w:rsidRPr="00117789">
        <w:rPr>
          <w:iCs/>
          <w:sz w:val="22"/>
          <w:szCs w:val="22"/>
        </w:rPr>
        <w:t xml:space="preserve"> des enseignants de l’école primaire et du collège,</w:t>
      </w:r>
      <w:r w:rsidR="0047333D" w:rsidRPr="00117789">
        <w:rPr>
          <w:iCs/>
          <w:sz w:val="22"/>
          <w:szCs w:val="22"/>
        </w:rPr>
        <w:t xml:space="preserve"> des</w:t>
      </w:r>
      <w:r w:rsidRPr="00117789">
        <w:rPr>
          <w:bCs/>
          <w:color w:val="auto"/>
          <w:sz w:val="22"/>
          <w:szCs w:val="22"/>
        </w:rPr>
        <w:t xml:space="preserve"> animateurs </w:t>
      </w:r>
      <w:r w:rsidR="0047333D" w:rsidRPr="00117789">
        <w:rPr>
          <w:bCs/>
          <w:color w:val="auto"/>
          <w:sz w:val="22"/>
          <w:szCs w:val="22"/>
        </w:rPr>
        <w:t xml:space="preserve">du périscolaire, des </w:t>
      </w:r>
      <w:r w:rsidRPr="00117789">
        <w:rPr>
          <w:bCs/>
          <w:color w:val="auto"/>
          <w:sz w:val="22"/>
          <w:szCs w:val="22"/>
        </w:rPr>
        <w:t>formatrices</w:t>
      </w:r>
      <w:r w:rsidR="0047333D" w:rsidRPr="00117789">
        <w:rPr>
          <w:bCs/>
          <w:color w:val="auto"/>
          <w:sz w:val="22"/>
          <w:szCs w:val="22"/>
        </w:rPr>
        <w:t xml:space="preserve">,  </w:t>
      </w:r>
      <w:r w:rsidRPr="00117789">
        <w:rPr>
          <w:bCs/>
          <w:color w:val="auto"/>
          <w:sz w:val="22"/>
          <w:szCs w:val="22"/>
        </w:rPr>
        <w:t>5 membres de l’équipe EducTice-S2HEP </w:t>
      </w:r>
      <w:r w:rsidR="0047333D" w:rsidRPr="00117789">
        <w:rPr>
          <w:bCs/>
          <w:color w:val="auto"/>
          <w:sz w:val="22"/>
          <w:szCs w:val="22"/>
        </w:rPr>
        <w:t xml:space="preserve">et </w:t>
      </w:r>
      <w:r w:rsidRPr="00117789">
        <w:rPr>
          <w:bCs/>
          <w:color w:val="auto"/>
          <w:sz w:val="22"/>
          <w:szCs w:val="22"/>
        </w:rPr>
        <w:t>3 m</w:t>
      </w:r>
      <w:r w:rsidR="0047333D" w:rsidRPr="00117789">
        <w:rPr>
          <w:bCs/>
          <w:color w:val="auto"/>
          <w:sz w:val="22"/>
          <w:szCs w:val="22"/>
        </w:rPr>
        <w:t>embres du Centre Alain Savary.</w:t>
      </w:r>
    </w:p>
    <w:p w:rsidR="006C229E" w:rsidRPr="00117789" w:rsidRDefault="0047333D" w:rsidP="00117789">
      <w:pPr>
        <w:pStyle w:val="Default"/>
        <w:spacing w:before="240"/>
        <w:rPr>
          <w:b/>
          <w:bCs/>
          <w:color w:val="auto"/>
          <w:sz w:val="22"/>
          <w:szCs w:val="22"/>
        </w:rPr>
      </w:pPr>
      <w:r w:rsidRPr="00117789">
        <w:rPr>
          <w:bCs/>
          <w:color w:val="auto"/>
          <w:sz w:val="22"/>
          <w:szCs w:val="22"/>
        </w:rPr>
        <w:t>Dans ce projet, l</w:t>
      </w:r>
      <w:r w:rsidR="006C229E" w:rsidRPr="00117789">
        <w:rPr>
          <w:bCs/>
          <w:color w:val="auto"/>
          <w:sz w:val="22"/>
          <w:szCs w:val="22"/>
        </w:rPr>
        <w:t>e développement de la culture scientifique est envisagé sous l’angle des apprentissages qui sont au cœur des démarches d’investigation. Les apprentissages visés sont aussi bien des connaissances en sciences et en mathématiques, que des compétences ou des attitudes liées aux démarches (compétences méthodologiques et techniques, maîtrise de la langue, esprit critique, esprit d’initiative, etc.). Les usages du numérique sont perçus à la fois comme des outils au service de ces apprentissages mais également comme des moyens pour développer une culture numérique.</w:t>
      </w:r>
      <w:r w:rsidRPr="00117789">
        <w:rPr>
          <w:bCs/>
          <w:color w:val="auto"/>
          <w:sz w:val="22"/>
          <w:szCs w:val="22"/>
        </w:rPr>
        <w:t xml:space="preserve"> </w:t>
      </w:r>
      <w:r w:rsidR="006C229E" w:rsidRPr="00117789">
        <w:rPr>
          <w:iCs/>
          <w:sz w:val="22"/>
          <w:szCs w:val="22"/>
        </w:rPr>
        <w:t>Le développement de la culture scientifique et numérique est pensé de façon globale en prenant en compte la continuité des pratiques et des apprentissages de l’école maternelle au collège, entre le scolaire et le périscolaire. La continuité est également envisagée du point de vue de la complémentarité des ressources nécessaires</w:t>
      </w:r>
      <w:r w:rsidR="009F72F4">
        <w:rPr>
          <w:iCs/>
          <w:sz w:val="22"/>
          <w:szCs w:val="22"/>
        </w:rPr>
        <w:t xml:space="preserve"> : </w:t>
      </w:r>
      <w:r w:rsidR="006C229E" w:rsidRPr="00117789">
        <w:rPr>
          <w:bCs/>
          <w:color w:val="auto"/>
          <w:sz w:val="22"/>
          <w:szCs w:val="22"/>
        </w:rPr>
        <w:t>des ressources à destination des enseignants, des formateurs et des cherch</w:t>
      </w:r>
      <w:r w:rsidR="009F72F4">
        <w:rPr>
          <w:bCs/>
          <w:color w:val="auto"/>
          <w:sz w:val="22"/>
          <w:szCs w:val="22"/>
        </w:rPr>
        <w:t>eurs en sciences de l’éducation</w:t>
      </w:r>
      <w:r w:rsidR="006C229E" w:rsidRPr="00117789">
        <w:rPr>
          <w:bCs/>
          <w:color w:val="auto"/>
          <w:sz w:val="22"/>
          <w:szCs w:val="22"/>
        </w:rPr>
        <w:t>. </w:t>
      </w:r>
    </w:p>
    <w:p w:rsidR="006C229E" w:rsidRPr="00117789" w:rsidRDefault="006C229E" w:rsidP="00117789">
      <w:pPr>
        <w:pStyle w:val="Default"/>
        <w:spacing w:before="240"/>
        <w:rPr>
          <w:rStyle w:val="Lienhypertexte"/>
          <w:bCs/>
          <w:sz w:val="22"/>
          <w:szCs w:val="22"/>
        </w:rPr>
      </w:pPr>
      <w:r w:rsidRPr="00117789">
        <w:rPr>
          <w:bCs/>
          <w:color w:val="auto"/>
          <w:sz w:val="22"/>
          <w:szCs w:val="22"/>
        </w:rPr>
        <w:t xml:space="preserve">Au terme de ces trois années, le </w:t>
      </w:r>
      <w:proofErr w:type="spellStart"/>
      <w:r w:rsidRPr="00117789">
        <w:rPr>
          <w:bCs/>
          <w:color w:val="auto"/>
          <w:sz w:val="22"/>
          <w:szCs w:val="22"/>
        </w:rPr>
        <w:t>LéA</w:t>
      </w:r>
      <w:proofErr w:type="spellEnd"/>
      <w:r w:rsidRPr="00117789">
        <w:rPr>
          <w:bCs/>
          <w:color w:val="auto"/>
          <w:sz w:val="22"/>
          <w:szCs w:val="22"/>
        </w:rPr>
        <w:t xml:space="preserve"> a produit des ressources à destination des différents acteurs :</w:t>
      </w:r>
      <w:r w:rsidR="0047333D" w:rsidRPr="00117789">
        <w:rPr>
          <w:bCs/>
          <w:color w:val="auto"/>
          <w:sz w:val="22"/>
          <w:szCs w:val="22"/>
        </w:rPr>
        <w:t xml:space="preserve"> des </w:t>
      </w:r>
      <w:r w:rsidRPr="00117789">
        <w:rPr>
          <w:bCs/>
          <w:sz w:val="22"/>
          <w:szCs w:val="22"/>
        </w:rPr>
        <w:t>séquences d’enseignement expérimentées et analysées</w:t>
      </w:r>
      <w:r w:rsidR="009F72F4">
        <w:rPr>
          <w:bCs/>
          <w:sz w:val="22"/>
          <w:szCs w:val="22"/>
        </w:rPr>
        <w:t xml:space="preserve"> </w:t>
      </w:r>
      <w:r w:rsidR="0047333D" w:rsidRPr="00117789">
        <w:rPr>
          <w:bCs/>
          <w:color w:val="auto"/>
          <w:sz w:val="22"/>
          <w:szCs w:val="22"/>
        </w:rPr>
        <w:t xml:space="preserve">pour les enseignants, </w:t>
      </w:r>
      <w:r w:rsidRPr="00117789">
        <w:rPr>
          <w:bCs/>
          <w:color w:val="auto"/>
          <w:sz w:val="22"/>
          <w:szCs w:val="22"/>
        </w:rPr>
        <w:t xml:space="preserve">Un </w:t>
      </w:r>
      <w:proofErr w:type="spellStart"/>
      <w:r w:rsidRPr="00117789">
        <w:rPr>
          <w:bCs/>
          <w:color w:val="auto"/>
          <w:sz w:val="22"/>
          <w:szCs w:val="22"/>
        </w:rPr>
        <w:t>CDrom</w:t>
      </w:r>
      <w:proofErr w:type="spellEnd"/>
      <w:r w:rsidRPr="00117789">
        <w:rPr>
          <w:bCs/>
          <w:color w:val="auto"/>
          <w:sz w:val="22"/>
          <w:szCs w:val="22"/>
        </w:rPr>
        <w:t xml:space="preserve"> pour la formation des animateurs </w:t>
      </w:r>
      <w:r w:rsidR="0047333D" w:rsidRPr="00117789">
        <w:rPr>
          <w:bCs/>
          <w:color w:val="auto"/>
          <w:sz w:val="22"/>
          <w:szCs w:val="22"/>
        </w:rPr>
        <w:t xml:space="preserve">de la ville de Dijon, </w:t>
      </w:r>
      <w:r w:rsidR="0047333D" w:rsidRPr="00117789">
        <w:rPr>
          <w:bCs/>
          <w:sz w:val="22"/>
          <w:szCs w:val="22"/>
        </w:rPr>
        <w:t>q</w:t>
      </w:r>
      <w:r w:rsidRPr="00117789">
        <w:rPr>
          <w:bCs/>
          <w:sz w:val="22"/>
          <w:szCs w:val="22"/>
        </w:rPr>
        <w:t xml:space="preserve">uatre parcours de formation </w:t>
      </w:r>
      <w:proofErr w:type="spellStart"/>
      <w:r w:rsidRPr="00117789">
        <w:rPr>
          <w:bCs/>
          <w:sz w:val="22"/>
          <w:szCs w:val="22"/>
        </w:rPr>
        <w:t>M@gistere</w:t>
      </w:r>
      <w:proofErr w:type="spellEnd"/>
      <w:r w:rsidRPr="00117789">
        <w:rPr>
          <w:bCs/>
          <w:color w:val="auto"/>
          <w:sz w:val="22"/>
          <w:szCs w:val="22"/>
        </w:rPr>
        <w:t xml:space="preserve"> à destination des formateurs</w:t>
      </w:r>
      <w:r w:rsidR="0047333D" w:rsidRPr="00117789">
        <w:rPr>
          <w:bCs/>
          <w:color w:val="auto"/>
          <w:sz w:val="22"/>
          <w:szCs w:val="22"/>
        </w:rPr>
        <w:t xml:space="preserve">, </w:t>
      </w:r>
      <w:r w:rsidR="0047333D" w:rsidRPr="00117789">
        <w:rPr>
          <w:bCs/>
          <w:sz w:val="22"/>
          <w:szCs w:val="22"/>
        </w:rPr>
        <w:t>d</w:t>
      </w:r>
      <w:r w:rsidRPr="00117789">
        <w:rPr>
          <w:bCs/>
          <w:sz w:val="22"/>
          <w:szCs w:val="22"/>
        </w:rPr>
        <w:t>es publications scientifiques pour les formateurs et les chercheurs</w:t>
      </w:r>
      <w:r w:rsidR="0047333D" w:rsidRPr="009F72F4">
        <w:rPr>
          <w:rStyle w:val="Lienhypertexte"/>
          <w:bCs/>
          <w:sz w:val="22"/>
          <w:szCs w:val="22"/>
          <w:u w:val="none"/>
        </w:rPr>
        <w:t>.</w:t>
      </w:r>
    </w:p>
    <w:p w:rsidR="006C229E" w:rsidRPr="00117789" w:rsidRDefault="00117789" w:rsidP="00117789">
      <w:pPr>
        <w:pStyle w:val="Default"/>
        <w:spacing w:before="240"/>
        <w:rPr>
          <w:bCs/>
          <w:color w:val="auto"/>
          <w:sz w:val="22"/>
          <w:szCs w:val="22"/>
        </w:rPr>
      </w:pPr>
      <w:r w:rsidRPr="00117789">
        <w:rPr>
          <w:bCs/>
          <w:color w:val="auto"/>
          <w:sz w:val="22"/>
          <w:szCs w:val="22"/>
        </w:rPr>
        <w:lastRenderedPageBreak/>
        <w:t>L</w:t>
      </w:r>
      <w:r w:rsidR="006C229E" w:rsidRPr="00117789">
        <w:rPr>
          <w:bCs/>
          <w:color w:val="auto"/>
          <w:sz w:val="22"/>
          <w:szCs w:val="22"/>
        </w:rPr>
        <w:t xml:space="preserve">e </w:t>
      </w:r>
      <w:proofErr w:type="spellStart"/>
      <w:r w:rsidR="006C229E" w:rsidRPr="00117789">
        <w:rPr>
          <w:bCs/>
          <w:color w:val="auto"/>
          <w:sz w:val="22"/>
          <w:szCs w:val="22"/>
        </w:rPr>
        <w:t>LéA</w:t>
      </w:r>
      <w:proofErr w:type="spellEnd"/>
      <w:r w:rsidR="006C229E" w:rsidRPr="00117789">
        <w:rPr>
          <w:bCs/>
          <w:color w:val="auto"/>
          <w:sz w:val="22"/>
          <w:szCs w:val="22"/>
        </w:rPr>
        <w:t xml:space="preserve"> </w:t>
      </w:r>
      <w:r w:rsidR="00360AF2">
        <w:rPr>
          <w:bCs/>
          <w:color w:val="auto"/>
          <w:sz w:val="22"/>
          <w:szCs w:val="22"/>
        </w:rPr>
        <w:t>s’est doté du</w:t>
      </w:r>
      <w:r w:rsidR="006C229E" w:rsidRPr="00117789">
        <w:rPr>
          <w:bCs/>
          <w:color w:val="auto"/>
          <w:sz w:val="22"/>
          <w:szCs w:val="22"/>
        </w:rPr>
        <w:t xml:space="preserve"> site</w:t>
      </w:r>
      <w:r w:rsidR="00360AF2">
        <w:rPr>
          <w:bCs/>
          <w:color w:val="auto"/>
          <w:sz w:val="22"/>
          <w:szCs w:val="22"/>
        </w:rPr>
        <w:t xml:space="preserve"> </w:t>
      </w:r>
      <w:r w:rsidR="00360AF2" w:rsidRPr="00360AF2">
        <w:rPr>
          <w:bCs/>
          <w:i/>
          <w:color w:val="auto"/>
          <w:sz w:val="22"/>
          <w:szCs w:val="22"/>
        </w:rPr>
        <w:t>Sciences 21</w:t>
      </w:r>
      <w:r w:rsidR="00360AF2">
        <w:rPr>
          <w:bCs/>
          <w:color w:val="auto"/>
          <w:sz w:val="22"/>
          <w:szCs w:val="22"/>
        </w:rPr>
        <w:t>, hébergé sur le site de l’IFE</w:t>
      </w:r>
      <w:r w:rsidR="006C229E" w:rsidRPr="00117789">
        <w:rPr>
          <w:bCs/>
          <w:color w:val="auto"/>
          <w:sz w:val="22"/>
          <w:szCs w:val="22"/>
        </w:rPr>
        <w:t>.</w:t>
      </w:r>
      <w:r w:rsidR="0047333D" w:rsidRPr="00117789">
        <w:rPr>
          <w:bCs/>
          <w:color w:val="auto"/>
          <w:sz w:val="22"/>
          <w:szCs w:val="22"/>
        </w:rPr>
        <w:t xml:space="preserve"> Cette </w:t>
      </w:r>
      <w:r w:rsidR="00ED2B04">
        <w:rPr>
          <w:bCs/>
          <w:color w:val="auto"/>
          <w:sz w:val="22"/>
          <w:szCs w:val="22"/>
        </w:rPr>
        <w:t>contribution</w:t>
      </w:r>
      <w:r w:rsidR="00ED2B04" w:rsidRPr="00117789">
        <w:rPr>
          <w:bCs/>
          <w:color w:val="auto"/>
          <w:sz w:val="22"/>
          <w:szCs w:val="22"/>
        </w:rPr>
        <w:t xml:space="preserve"> </w:t>
      </w:r>
      <w:r w:rsidR="0047333D" w:rsidRPr="00117789">
        <w:rPr>
          <w:bCs/>
          <w:color w:val="auto"/>
          <w:sz w:val="22"/>
          <w:szCs w:val="22"/>
        </w:rPr>
        <w:t>sera l’occasion</w:t>
      </w:r>
      <w:r w:rsidRPr="00117789">
        <w:rPr>
          <w:bCs/>
          <w:color w:val="auto"/>
          <w:sz w:val="22"/>
          <w:szCs w:val="22"/>
        </w:rPr>
        <w:t xml:space="preserve"> de présenter, à partir du site, </w:t>
      </w:r>
      <w:r w:rsidR="00963F91">
        <w:rPr>
          <w:bCs/>
          <w:color w:val="auto"/>
          <w:sz w:val="22"/>
          <w:szCs w:val="22"/>
        </w:rPr>
        <w:t xml:space="preserve">le </w:t>
      </w:r>
      <w:r w:rsidR="00360AF2">
        <w:rPr>
          <w:bCs/>
          <w:color w:val="auto"/>
          <w:sz w:val="22"/>
          <w:szCs w:val="22"/>
        </w:rPr>
        <w:t>projet, s</w:t>
      </w:r>
      <w:r w:rsidRPr="00117789">
        <w:rPr>
          <w:bCs/>
          <w:color w:val="auto"/>
          <w:sz w:val="22"/>
          <w:szCs w:val="22"/>
        </w:rPr>
        <w:t>es modalités de fonctionnement, ses ressources et son rayonnement au-delà du département de la Côte d’Or.</w:t>
      </w:r>
    </w:p>
    <w:p w:rsidR="00117789" w:rsidRPr="00117789" w:rsidRDefault="00117789" w:rsidP="00117789">
      <w:pPr>
        <w:pStyle w:val="Default"/>
        <w:spacing w:before="240"/>
        <w:rPr>
          <w:bCs/>
          <w:color w:val="auto"/>
          <w:sz w:val="22"/>
          <w:szCs w:val="22"/>
        </w:rPr>
      </w:pPr>
    </w:p>
    <w:p w:rsidR="00A465D8" w:rsidRDefault="00A465D8"/>
    <w:p w:rsidR="00A465D8" w:rsidRDefault="00117789" w:rsidP="00117789">
      <w:pPr>
        <w:ind w:firstLine="0"/>
      </w:pPr>
      <w:r>
        <w:t xml:space="preserve">Sciences 21 : </w:t>
      </w:r>
      <w:hyperlink r:id="rId6" w:history="1">
        <w:r w:rsidRPr="00D521B3">
          <w:rPr>
            <w:rStyle w:val="Lienhypertexte"/>
          </w:rPr>
          <w:t>http://ife.ens-lyon.fr/sciences21</w:t>
        </w:r>
      </w:hyperlink>
    </w:p>
    <w:p w:rsidR="00117789" w:rsidRDefault="00117789" w:rsidP="00117789">
      <w:pPr>
        <w:ind w:firstLine="0"/>
      </w:pPr>
    </w:p>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Default="00A465D8"/>
    <w:p w:rsidR="00A465D8" w:rsidRPr="00117789" w:rsidRDefault="00A465D8" w:rsidP="00AC43CC"/>
    <w:p w:rsidR="00A465D8" w:rsidRPr="00117789" w:rsidRDefault="00A465D8"/>
    <w:sectPr w:rsidR="00A465D8" w:rsidRPr="00117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5032A"/>
    <w:multiLevelType w:val="hybridMultilevel"/>
    <w:tmpl w:val="AE323B14"/>
    <w:lvl w:ilvl="0" w:tplc="75A0097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5E1929"/>
    <w:multiLevelType w:val="hybridMultilevel"/>
    <w:tmpl w:val="57DAB26C"/>
    <w:lvl w:ilvl="0" w:tplc="5ADAE810">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A7A2ADF"/>
    <w:multiLevelType w:val="hybridMultilevel"/>
    <w:tmpl w:val="1F1A9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D8"/>
    <w:rsid w:val="00117789"/>
    <w:rsid w:val="00277DCE"/>
    <w:rsid w:val="002D5D56"/>
    <w:rsid w:val="002E28A7"/>
    <w:rsid w:val="00360AF2"/>
    <w:rsid w:val="0047333D"/>
    <w:rsid w:val="006C229E"/>
    <w:rsid w:val="00963F91"/>
    <w:rsid w:val="009F72F4"/>
    <w:rsid w:val="00A465D8"/>
    <w:rsid w:val="00A81C1E"/>
    <w:rsid w:val="00AC43CC"/>
    <w:rsid w:val="00AF2E83"/>
    <w:rsid w:val="00BF3EFC"/>
    <w:rsid w:val="00D65E9D"/>
    <w:rsid w:val="00ED2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paragraph" w:customStyle="1" w:styleId="Default">
    <w:name w:val="Default"/>
    <w:rsid w:val="006C229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C229E"/>
    <w:rPr>
      <w:color w:val="0000FF" w:themeColor="hyperlink"/>
      <w:u w:val="single"/>
    </w:rPr>
  </w:style>
  <w:style w:type="paragraph" w:styleId="PrformatHTML">
    <w:name w:val="HTML Preformatted"/>
    <w:basedOn w:val="Normal"/>
    <w:link w:val="PrformatHTMLCar"/>
    <w:uiPriority w:val="99"/>
    <w:semiHidden/>
    <w:unhideWhenUsed/>
    <w:rsid w:val="006C2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C229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963F91"/>
    <w:rPr>
      <w:sz w:val="16"/>
      <w:szCs w:val="16"/>
    </w:rPr>
  </w:style>
  <w:style w:type="paragraph" w:styleId="Commentaire">
    <w:name w:val="annotation text"/>
    <w:basedOn w:val="Normal"/>
    <w:link w:val="CommentaireCar"/>
    <w:uiPriority w:val="99"/>
    <w:semiHidden/>
    <w:unhideWhenUsed/>
    <w:rsid w:val="00963F91"/>
    <w:rPr>
      <w:sz w:val="20"/>
      <w:szCs w:val="20"/>
    </w:rPr>
  </w:style>
  <w:style w:type="character" w:customStyle="1" w:styleId="CommentaireCar">
    <w:name w:val="Commentaire Car"/>
    <w:basedOn w:val="Policepardfaut"/>
    <w:link w:val="Commentaire"/>
    <w:uiPriority w:val="99"/>
    <w:semiHidden/>
    <w:rsid w:val="00963F91"/>
    <w:rPr>
      <w:rFonts w:ascii="Arial" w:eastAsiaTheme="minorEastAsia" w:hAnsi="Arial"/>
      <w:sz w:val="20"/>
      <w:szCs w:val="20"/>
    </w:rPr>
  </w:style>
  <w:style w:type="paragraph" w:styleId="Objetducommentaire">
    <w:name w:val="annotation subject"/>
    <w:basedOn w:val="Commentaire"/>
    <w:next w:val="Commentaire"/>
    <w:link w:val="ObjetducommentaireCar"/>
    <w:uiPriority w:val="99"/>
    <w:semiHidden/>
    <w:unhideWhenUsed/>
    <w:rsid w:val="00963F91"/>
    <w:rPr>
      <w:b/>
      <w:bCs/>
    </w:rPr>
  </w:style>
  <w:style w:type="character" w:customStyle="1" w:styleId="ObjetducommentaireCar">
    <w:name w:val="Objet du commentaire Car"/>
    <w:basedOn w:val="CommentaireCar"/>
    <w:link w:val="Objetducommentaire"/>
    <w:uiPriority w:val="99"/>
    <w:semiHidden/>
    <w:rsid w:val="00963F91"/>
    <w:rPr>
      <w:rFonts w:ascii="Arial" w:eastAsiaTheme="minorEastAsia" w:hAnsi="Arial"/>
      <w:b/>
      <w:bCs/>
      <w:sz w:val="20"/>
      <w:szCs w:val="20"/>
    </w:rPr>
  </w:style>
  <w:style w:type="paragraph" w:styleId="Textedebulles">
    <w:name w:val="Balloon Text"/>
    <w:basedOn w:val="Normal"/>
    <w:link w:val="TextedebullesCar"/>
    <w:uiPriority w:val="99"/>
    <w:semiHidden/>
    <w:unhideWhenUsed/>
    <w:rsid w:val="00963F9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F9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paragraph" w:customStyle="1" w:styleId="Default">
    <w:name w:val="Default"/>
    <w:rsid w:val="006C229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C229E"/>
    <w:rPr>
      <w:color w:val="0000FF" w:themeColor="hyperlink"/>
      <w:u w:val="single"/>
    </w:rPr>
  </w:style>
  <w:style w:type="paragraph" w:styleId="PrformatHTML">
    <w:name w:val="HTML Preformatted"/>
    <w:basedOn w:val="Normal"/>
    <w:link w:val="PrformatHTMLCar"/>
    <w:uiPriority w:val="99"/>
    <w:semiHidden/>
    <w:unhideWhenUsed/>
    <w:rsid w:val="006C2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C229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963F91"/>
    <w:rPr>
      <w:sz w:val="16"/>
      <w:szCs w:val="16"/>
    </w:rPr>
  </w:style>
  <w:style w:type="paragraph" w:styleId="Commentaire">
    <w:name w:val="annotation text"/>
    <w:basedOn w:val="Normal"/>
    <w:link w:val="CommentaireCar"/>
    <w:uiPriority w:val="99"/>
    <w:semiHidden/>
    <w:unhideWhenUsed/>
    <w:rsid w:val="00963F91"/>
    <w:rPr>
      <w:sz w:val="20"/>
      <w:szCs w:val="20"/>
    </w:rPr>
  </w:style>
  <w:style w:type="character" w:customStyle="1" w:styleId="CommentaireCar">
    <w:name w:val="Commentaire Car"/>
    <w:basedOn w:val="Policepardfaut"/>
    <w:link w:val="Commentaire"/>
    <w:uiPriority w:val="99"/>
    <w:semiHidden/>
    <w:rsid w:val="00963F91"/>
    <w:rPr>
      <w:rFonts w:ascii="Arial" w:eastAsiaTheme="minorEastAsia" w:hAnsi="Arial"/>
      <w:sz w:val="20"/>
      <w:szCs w:val="20"/>
    </w:rPr>
  </w:style>
  <w:style w:type="paragraph" w:styleId="Objetducommentaire">
    <w:name w:val="annotation subject"/>
    <w:basedOn w:val="Commentaire"/>
    <w:next w:val="Commentaire"/>
    <w:link w:val="ObjetducommentaireCar"/>
    <w:uiPriority w:val="99"/>
    <w:semiHidden/>
    <w:unhideWhenUsed/>
    <w:rsid w:val="00963F91"/>
    <w:rPr>
      <w:b/>
      <w:bCs/>
    </w:rPr>
  </w:style>
  <w:style w:type="character" w:customStyle="1" w:styleId="ObjetducommentaireCar">
    <w:name w:val="Objet du commentaire Car"/>
    <w:basedOn w:val="CommentaireCar"/>
    <w:link w:val="Objetducommentaire"/>
    <w:uiPriority w:val="99"/>
    <w:semiHidden/>
    <w:rsid w:val="00963F91"/>
    <w:rPr>
      <w:rFonts w:ascii="Arial" w:eastAsiaTheme="minorEastAsia" w:hAnsi="Arial"/>
      <w:b/>
      <w:bCs/>
      <w:sz w:val="20"/>
      <w:szCs w:val="20"/>
    </w:rPr>
  </w:style>
  <w:style w:type="paragraph" w:styleId="Textedebulles">
    <w:name w:val="Balloon Text"/>
    <w:basedOn w:val="Normal"/>
    <w:link w:val="TextedebullesCar"/>
    <w:uiPriority w:val="99"/>
    <w:semiHidden/>
    <w:unhideWhenUsed/>
    <w:rsid w:val="00963F9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F9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fe.ens-lyon.fr/sciences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Florence Usclade</cp:lastModifiedBy>
  <cp:revision>2</cp:revision>
  <dcterms:created xsi:type="dcterms:W3CDTF">2014-04-10T12:34:00Z</dcterms:created>
  <dcterms:modified xsi:type="dcterms:W3CDTF">2014-04-10T12:34:00Z</dcterms:modified>
</cp:coreProperties>
</file>