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71" w:rsidRPr="006422BE" w:rsidRDefault="00034171" w:rsidP="00034171">
      <w:pPr>
        <w:rPr>
          <w:rFonts w:cs="Arial"/>
        </w:rPr>
      </w:pPr>
    </w:p>
    <w:p w:rsidR="00034171" w:rsidRDefault="00034171" w:rsidP="00034171">
      <w:pPr>
        <w:pStyle w:val="Titre1"/>
        <w:jc w:val="center"/>
        <w:rPr>
          <w:rFonts w:cs="Arial"/>
          <w:sz w:val="22"/>
          <w:szCs w:val="22"/>
        </w:rPr>
      </w:pPr>
      <w:bookmarkStart w:id="0" w:name="_53ar5al18d8m" w:colFirst="0" w:colLast="0"/>
      <w:bookmarkEnd w:id="0"/>
    </w:p>
    <w:p w:rsidR="00986E2E" w:rsidRDefault="00986E2E" w:rsidP="00986E2E">
      <w:pPr>
        <w:pStyle w:val="Titre1"/>
        <w:jc w:val="center"/>
        <w:rPr>
          <w:rFonts w:cs="Arial"/>
          <w:sz w:val="24"/>
          <w:szCs w:val="24"/>
        </w:rPr>
      </w:pPr>
      <w:proofErr w:type="spellStart"/>
      <w:r w:rsidRPr="00C829ED">
        <w:rPr>
          <w:rFonts w:cs="Arial"/>
          <w:sz w:val="24"/>
          <w:szCs w:val="24"/>
        </w:rPr>
        <w:t>LéA</w:t>
      </w:r>
      <w:proofErr w:type="spellEnd"/>
      <w:r w:rsidRPr="00C829ED">
        <w:rPr>
          <w:rFonts w:cs="Arial"/>
          <w:sz w:val="24"/>
          <w:szCs w:val="24"/>
        </w:rPr>
        <w:t xml:space="preserve"> - Appel à projet 201</w:t>
      </w:r>
      <w:r>
        <w:rPr>
          <w:rFonts w:cs="Arial"/>
          <w:sz w:val="24"/>
          <w:szCs w:val="24"/>
        </w:rPr>
        <w:t>9</w:t>
      </w:r>
    </w:p>
    <w:p w:rsidR="00986E2E" w:rsidRDefault="00986E2E" w:rsidP="00986E2E">
      <w:pPr>
        <w:pStyle w:val="Corpsdetexte"/>
      </w:pPr>
    </w:p>
    <w:p w:rsidR="00986E2E" w:rsidRDefault="00986E2E" w:rsidP="00986E2E">
      <w:pPr>
        <w:pStyle w:val="Corpsdetexte"/>
      </w:pPr>
    </w:p>
    <w:p w:rsidR="00986E2E" w:rsidRPr="002521DB" w:rsidRDefault="00986E2E" w:rsidP="00986E2E">
      <w:pPr>
        <w:rPr>
          <w:rFonts w:ascii="Times New Roman" w:eastAsia="Times New Roman" w:hAnsi="Times New Roman" w:cs="Times New Roman"/>
          <w:color w:val="548DD4" w:themeColor="text2" w:themeTint="99"/>
          <w:lang w:eastAsia="fr-FR"/>
        </w:rPr>
      </w:pPr>
      <w:r w:rsidRPr="002521DB">
        <w:rPr>
          <w:rFonts w:eastAsia="Times New Roman" w:cs="Arial"/>
          <w:b/>
          <w:bCs/>
          <w:color w:val="548DD4" w:themeColor="text2" w:themeTint="99"/>
          <w:lang w:eastAsia="fr-FR"/>
        </w:rPr>
        <w:t>Introduction</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 </w:t>
      </w:r>
      <w:hyperlink r:id="rId9" w:history="1">
        <w:r w:rsidRPr="009F1FE6">
          <w:rPr>
            <w:rStyle w:val="Lienhypertexte"/>
            <w:rFonts w:eastAsia="Times New Roman" w:cs="Arial"/>
            <w:lang w:eastAsia="fr-FR"/>
          </w:rPr>
          <w:t xml:space="preserve">dispositif </w:t>
        </w:r>
        <w:proofErr w:type="spellStart"/>
        <w:r w:rsidRPr="009F1FE6">
          <w:rPr>
            <w:rStyle w:val="Lienhypertexte"/>
            <w:rFonts w:eastAsia="Times New Roman" w:cs="Arial"/>
            <w:lang w:eastAsia="fr-FR"/>
          </w:rPr>
          <w:t>LéA</w:t>
        </w:r>
        <w:proofErr w:type="spellEnd"/>
      </w:hyperlink>
      <w:r w:rsidRPr="002521DB">
        <w:rPr>
          <w:rFonts w:eastAsia="Times New Roman" w:cs="Arial"/>
          <w:color w:val="000000"/>
          <w:lang w:eastAsia="fr-FR"/>
        </w:rPr>
        <w:t xml:space="preserve"> est soutenu depuis son lancement par le ministère de l’Éducation nationale (MEN) par l’intermédiaire de la Direction générale de l’enseignement scolaire (DGESCO) et de son Département Recherche-Développement, Innovation et Expérimentation (DRDIE), ainsi que par le ministère de l’Agriculture et de l’Alimentation (MAA) depuis 2016.</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Les politiques institutionnelles sont prises en compte dans les problématiques et dans les expérimentations. La recherche menée dans les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s'appuie sur une équipe pluridisciplinaire. Cette pluridisciplinarité peut concerner les disciplines d'apprentissage, mais aussi les disciplines d'appartenance des chercheurs associés au projet : sciences de l'éducation, sociologie de l'éducation, sciences cognitives, didactique, philosophie de l'éducation...</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Les Lieux d’éducation associés à l’IFÉ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articulent quatre entités : des lieux d’éducation porteurs d’un questionnement, des unités de recherche, des structures de formation, et les institutions dont ils dépendent. Ils visent des recherches orientées vers le développement de ressources, pris dans un sens large, comme par exemple l’élaboration d’ingénieries didactiques.</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Elle utilise des résultats de recherches fondamentales et les nourrit de questionnements plus spécifiques et contextualisés, avec une visée praxéologique affirmée, d’étude des actions des professionnels de l’éducation. Elle contribue à construire des solutions, à les analyser et produit ainsi des résultats scientifiques nouveaux qui sont diffusés au sein du système éducatif et dans la communauté scientifique. La dimension collaborative, entre tous les acteurs du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est un élément essentiel dans la réalisation du projet. Cette dimension peut éventuellement être un questionnement travaillé dans le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associent pour trois ans chercheurs et acteurs de terrain. Le travail collectif est un élément fondamental de ces projets. Les problématiques de recherche se construisent à partir de questionnements issus des lieux d'éducation.</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peuvent effectuer une demande de renouvellement après trois ans, en fonction de certains critères, en particulier l'apport du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pour le réseau national des équipes de recherche, en termes de travail sur les méthodologies et la diffusion des pratiques d'éducation, de recherche et de formation.</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peuvent être des établissements scolaires, mais aussi des réseaux d’établissements, des bassins de formation, des établissements d’enseignement supérieur, des centres sociaux, des associations, ou tout autre lieu portant un enjeu d’éducation (établissement hospitalier, pénitentiaire…). Dans chaque lieu sont nécessairement informés l’équipe de direction et les représentants des administrations publiques déconcentrées, rectorats, direction des services départementaux de l’éducation nationale, CARDIE, en lien avec les administrations centrales ou les collectivités territoriales qui soutiennent le projet.</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 développement professionnel des acteurs peut se traduire par une entrée dans un processus de diplomation pour certains acteurs (master recherche, thèse, etc.). Les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produisent aussi des ressources pour la formation et l’enseignement.</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Les actions de recherche des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qui seront retenues dans le cadre de cet appel s’engagent de septembre </w:t>
      </w:r>
      <w:r w:rsidRPr="002521DB">
        <w:rPr>
          <w:rFonts w:eastAsia="Times New Roman" w:cs="Arial"/>
          <w:color w:val="000000"/>
          <w:shd w:val="clear" w:color="auto" w:fill="FFFFFF" w:themeFill="background1"/>
          <w:lang w:eastAsia="fr-FR"/>
        </w:rPr>
        <w:t>2019 à août 2022</w:t>
      </w:r>
      <w:r w:rsidRPr="002521DB">
        <w:rPr>
          <w:rFonts w:eastAsia="Times New Roman" w:cs="Arial"/>
          <w:color w:val="000000"/>
          <w:lang w:eastAsia="fr-FR"/>
        </w:rPr>
        <w:t xml:space="preserve">. Elles pourront éventuellement bénéficier d’un renouvellement en déposant un nouveau dossier de candidature. Les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bénéficient d’un dispositif d’accompagnement et de soutien de leurs travaux par les personnels de l’IFÉ en lien avec les acteurs institutionnels au niveau national (MEN, MAA, MESRI associé) ou académique (CARDIE, DASEN ou DASEN-adjoint, corps d’inspection…). Pour cela, l’IFÉ met à leur disposition un </w:t>
      </w:r>
      <w:r w:rsidRPr="002521DB">
        <w:rPr>
          <w:rFonts w:eastAsia="Times New Roman" w:cs="Arial"/>
          <w:color w:val="000000"/>
          <w:lang w:eastAsia="fr-FR"/>
        </w:rPr>
        <w:lastRenderedPageBreak/>
        <w:t>environnement numérique (site, partage de documents, blog…) et organise des rencontres à l’échelle du réseau.</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Parmi l’ensemble des acteurs impliqués dans un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le correspondant IFÉ assure le lien avec les équipes de recherche, le correspondant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assure le lien avec les différents acteurs du lieu.</w:t>
      </w:r>
    </w:p>
    <w:p w:rsidR="00986E2E" w:rsidRPr="002521DB" w:rsidRDefault="00986E2E" w:rsidP="00986E2E">
      <w:pPr>
        <w:rPr>
          <w:rFonts w:ascii="Times New Roman" w:eastAsia="Times New Roman" w:hAnsi="Times New Roman" w:cs="Times New Roman"/>
          <w:lang w:eastAsia="fr-FR"/>
        </w:rPr>
      </w:pP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Pour plus d’information, consulter les espaces en ligne dédiés aux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 </w:t>
      </w:r>
      <w:hyperlink r:id="rId10" w:history="1">
        <w:r w:rsidRPr="009F1FE6">
          <w:rPr>
            <w:rStyle w:val="Lienhypertexte"/>
            <w:rFonts w:eastAsia="Times New Roman" w:cs="Arial"/>
            <w:lang w:eastAsia="fr-FR"/>
          </w:rPr>
          <w:t xml:space="preserve">le site Internet des </w:t>
        </w:r>
        <w:proofErr w:type="spellStart"/>
        <w:r w:rsidRPr="009F1FE6">
          <w:rPr>
            <w:rStyle w:val="Lienhypertexte"/>
            <w:rFonts w:eastAsia="Times New Roman" w:cs="Arial"/>
            <w:lang w:eastAsia="fr-FR"/>
          </w:rPr>
          <w:t>LéA</w:t>
        </w:r>
        <w:proofErr w:type="spellEnd"/>
      </w:hyperlink>
      <w:r w:rsidRPr="002521DB">
        <w:rPr>
          <w:rFonts w:eastAsia="Times New Roman" w:cs="Arial"/>
          <w:color w:val="000000"/>
          <w:lang w:eastAsia="fr-FR"/>
        </w:rPr>
        <w:t xml:space="preserve"> et</w:t>
      </w:r>
    </w:p>
    <w:p w:rsidR="00986E2E" w:rsidRPr="002521DB" w:rsidRDefault="00425382" w:rsidP="00986E2E">
      <w:pPr>
        <w:jc w:val="both"/>
        <w:rPr>
          <w:rFonts w:ascii="Times New Roman" w:eastAsia="Times New Roman" w:hAnsi="Times New Roman" w:cs="Times New Roman"/>
          <w:lang w:eastAsia="fr-FR"/>
        </w:rPr>
      </w:pPr>
      <w:hyperlink r:id="rId11" w:history="1">
        <w:proofErr w:type="gramStart"/>
        <w:r w:rsidR="00986E2E" w:rsidRPr="009F1FE6">
          <w:rPr>
            <w:rStyle w:val="Lienhypertexte"/>
            <w:rFonts w:eastAsia="Times New Roman" w:cs="Arial"/>
            <w:lang w:eastAsia="fr-FR"/>
          </w:rPr>
          <w:t>le</w:t>
        </w:r>
        <w:proofErr w:type="gramEnd"/>
        <w:r w:rsidR="00986E2E" w:rsidRPr="009F1FE6">
          <w:rPr>
            <w:rStyle w:val="Lienhypertexte"/>
            <w:rFonts w:eastAsia="Times New Roman" w:cs="Arial"/>
            <w:lang w:eastAsia="fr-FR"/>
          </w:rPr>
          <w:t xml:space="preserve"> blog collaboratif des </w:t>
        </w:r>
        <w:proofErr w:type="spellStart"/>
        <w:r w:rsidR="00986E2E" w:rsidRPr="009F1FE6">
          <w:rPr>
            <w:rStyle w:val="Lienhypertexte"/>
            <w:rFonts w:eastAsia="Times New Roman" w:cs="Arial"/>
            <w:lang w:eastAsia="fr-FR"/>
          </w:rPr>
          <w:t>LéA</w:t>
        </w:r>
        <w:proofErr w:type="spellEnd"/>
      </w:hyperlink>
      <w:r w:rsidR="00986E2E" w:rsidRPr="002521DB">
        <w:rPr>
          <w:rFonts w:eastAsia="Times New Roman" w:cs="Arial"/>
          <w:color w:val="000000"/>
          <w:lang w:eastAsia="fr-FR"/>
        </w:rPr>
        <w:t xml:space="preserve">. </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Télécharger </w:t>
      </w:r>
      <w:hyperlink r:id="rId12" w:history="1">
        <w:r w:rsidRPr="009F1FE6">
          <w:rPr>
            <w:rStyle w:val="Lienhypertexte"/>
            <w:rFonts w:eastAsia="Times New Roman" w:cs="Arial"/>
            <w:lang w:eastAsia="fr-FR"/>
          </w:rPr>
          <w:t>le dossier de candidature</w:t>
        </w:r>
      </w:hyperlink>
      <w:r w:rsidRPr="002521DB">
        <w:rPr>
          <w:rFonts w:eastAsia="Times New Roman" w:cs="Arial"/>
          <w:color w:val="000000"/>
          <w:lang w:eastAsia="fr-FR"/>
        </w:rPr>
        <w:t xml:space="preserve">. : </w:t>
      </w:r>
      <w:r w:rsidRPr="009F1FE6">
        <w:rPr>
          <w:rFonts w:eastAsia="Times New Roman" w:cs="Arial"/>
          <w:color w:val="000000"/>
          <w:shd w:val="clear" w:color="auto" w:fill="FFFFFF" w:themeFill="background1"/>
          <w:lang w:eastAsia="fr-FR"/>
        </w:rPr>
        <w:t>http://ife.ens-lyon.fr/lea/le-reseau/devenir-un-lea</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b/>
          <w:color w:val="000000"/>
          <w:lang w:eastAsia="fr-FR"/>
        </w:rPr>
        <w:t xml:space="preserve">Le dossier de candidature complet devra parvenir à l’IFÉ (lea.ife@ens-lyon.fr) avant </w:t>
      </w:r>
      <w:r w:rsidRPr="00DC3A3C">
        <w:rPr>
          <w:rFonts w:eastAsia="Times New Roman" w:cs="Arial"/>
          <w:b/>
          <w:color w:val="000000"/>
          <w:lang w:eastAsia="fr-FR"/>
        </w:rPr>
        <w:t>le </w:t>
      </w:r>
      <w:r w:rsidR="00DC3A3C" w:rsidRPr="00DC3A3C">
        <w:rPr>
          <w:rFonts w:eastAsia="Times New Roman" w:cs="Arial"/>
          <w:b/>
          <w:color w:val="000000"/>
          <w:shd w:val="clear" w:color="auto" w:fill="FFFFFF" w:themeFill="background1"/>
          <w:lang w:eastAsia="fr-FR"/>
        </w:rPr>
        <w:t>2</w:t>
      </w:r>
      <w:r w:rsidR="00E169F3">
        <w:rPr>
          <w:rFonts w:eastAsia="Times New Roman" w:cs="Arial"/>
          <w:b/>
          <w:color w:val="000000"/>
          <w:shd w:val="clear" w:color="auto" w:fill="FFFFFF" w:themeFill="background1"/>
          <w:lang w:eastAsia="fr-FR"/>
        </w:rPr>
        <w:t>7</w:t>
      </w:r>
      <w:r w:rsidR="00DC3A3C" w:rsidRPr="00DC3A3C">
        <w:rPr>
          <w:rFonts w:eastAsia="Times New Roman" w:cs="Arial"/>
          <w:b/>
          <w:color w:val="000000"/>
          <w:shd w:val="clear" w:color="auto" w:fill="FFFFFF" w:themeFill="background1"/>
          <w:lang w:eastAsia="fr-FR"/>
        </w:rPr>
        <w:t xml:space="preserve"> </w:t>
      </w:r>
      <w:r w:rsidRPr="00DC3A3C">
        <w:rPr>
          <w:rFonts w:eastAsia="Times New Roman" w:cs="Arial"/>
          <w:b/>
          <w:color w:val="000000"/>
          <w:lang w:eastAsia="fr-FR"/>
        </w:rPr>
        <w:t>février 2019</w:t>
      </w:r>
      <w:r w:rsidRPr="002521DB">
        <w:rPr>
          <w:rFonts w:eastAsia="Times New Roman" w:cs="Arial"/>
          <w:b/>
          <w:color w:val="000000"/>
          <w:lang w:eastAsia="fr-FR"/>
        </w:rPr>
        <w:t xml:space="preserve"> en format WORD et PDF</w:t>
      </w:r>
      <w:r w:rsidRPr="002521DB">
        <w:rPr>
          <w:rFonts w:eastAsia="Times New Roman" w:cs="Arial"/>
          <w:color w:val="000000"/>
          <w:lang w:eastAsia="fr-FR"/>
        </w:rPr>
        <w:t>. Il sera examiné par une com</w:t>
      </w:r>
      <w:r>
        <w:rPr>
          <w:rFonts w:eastAsia="Times New Roman" w:cs="Arial"/>
          <w:color w:val="000000"/>
          <w:lang w:eastAsia="fr-FR"/>
        </w:rPr>
        <w:t>mission de validation associant</w:t>
      </w:r>
      <w:r w:rsidRPr="002521DB">
        <w:rPr>
          <w:rFonts w:eastAsia="Times New Roman" w:cs="Arial"/>
          <w:color w:val="000000"/>
          <w:lang w:eastAsia="fr-FR"/>
        </w:rPr>
        <w:t xml:space="preserve"> l’IFÉ-ENS de Lyon, la DGESCO, la direction de l’enseignement agricole, et leurs partenaires (Laboratoire de recherche, ESPE,…). Les critères d’évaluation des dossiers porteront en particulier sur le réalisme des charges de travail et de la programmation, le lien avec des thématiques de recherche prioritaires pour l’</w:t>
      </w:r>
      <w:proofErr w:type="spellStart"/>
      <w:r w:rsidRPr="002521DB">
        <w:rPr>
          <w:rFonts w:eastAsia="Times New Roman" w:cs="Arial"/>
          <w:color w:val="000000"/>
          <w:lang w:eastAsia="fr-FR"/>
        </w:rPr>
        <w:t>IFé</w:t>
      </w:r>
      <w:proofErr w:type="spellEnd"/>
      <w:r w:rsidRPr="002521DB">
        <w:rPr>
          <w:rFonts w:eastAsia="Times New Roman" w:cs="Arial"/>
          <w:color w:val="000000"/>
          <w:lang w:eastAsia="fr-FR"/>
        </w:rPr>
        <w:t xml:space="preserve"> et les axes institutionnels, une représentation du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portée par des acteurs de statuts différents, une articulation de la problématique de recherche avec des actions de terrain, et la programmation d’une diffusion des productions et des ressources.</w:t>
      </w:r>
    </w:p>
    <w:p w:rsidR="00986E2E" w:rsidRPr="002521DB" w:rsidRDefault="00986E2E" w:rsidP="00986E2E">
      <w:pPr>
        <w:spacing w:after="240"/>
        <w:rPr>
          <w:rFonts w:ascii="Times New Roman" w:eastAsia="Times New Roman" w:hAnsi="Times New Roman" w:cs="Times New Roman"/>
          <w:lang w:eastAsia="fr-FR"/>
        </w:rPr>
      </w:pP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b/>
          <w:bCs/>
          <w:color w:val="000000"/>
          <w:lang w:eastAsia="fr-FR"/>
        </w:rPr>
        <w:t>Thématiques :</w:t>
      </w:r>
    </w:p>
    <w:p w:rsidR="00986E2E" w:rsidRPr="002521DB" w:rsidRDefault="00986E2E" w:rsidP="00986E2E">
      <w:pPr>
        <w:jc w:val="both"/>
        <w:rPr>
          <w:rFonts w:ascii="Times New Roman" w:eastAsia="Times New Roman" w:hAnsi="Times New Roman" w:cs="Times New Roman"/>
          <w:lang w:eastAsia="fr-FR"/>
        </w:rPr>
      </w:pPr>
      <w:r w:rsidRPr="002521DB">
        <w:rPr>
          <w:rFonts w:eastAsia="Times New Roman" w:cs="Arial"/>
          <w:color w:val="000000"/>
          <w:lang w:eastAsia="fr-FR"/>
        </w:rPr>
        <w:t xml:space="preserve">Le dossier de candidature permet à l’équipe porteuse d’un projet de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de le discuter et de mieux l’ajuster aux attentes du dispositif en tenant compte des critères d’évaluation explicités. En particulier, seront privilégiés les projets dont les problématiques s’insèrent dans les domaines suivants :</w:t>
      </w:r>
    </w:p>
    <w:p w:rsidR="00986E2E" w:rsidRPr="002521DB" w:rsidRDefault="00986E2E" w:rsidP="00986E2E">
      <w:pPr>
        <w:rPr>
          <w:rFonts w:ascii="Times New Roman" w:eastAsia="Times New Roman" w:hAnsi="Times New Roman" w:cs="Times New Roman"/>
          <w:lang w:eastAsia="fr-FR"/>
        </w:rPr>
      </w:pPr>
    </w:p>
    <w:p w:rsidR="00986E2E" w:rsidRPr="002521DB" w:rsidRDefault="00986E2E" w:rsidP="00986E2E">
      <w:pPr>
        <w:numPr>
          <w:ilvl w:val="0"/>
          <w:numId w:val="19"/>
        </w:numPr>
        <w:jc w:val="both"/>
        <w:textAlignment w:val="baseline"/>
        <w:rPr>
          <w:rFonts w:eastAsia="Times New Roman" w:cs="Arial"/>
          <w:b/>
          <w:bCs/>
          <w:color w:val="000000"/>
          <w:lang w:eastAsia="fr-FR"/>
        </w:rPr>
      </w:pPr>
      <w:r w:rsidRPr="002521DB">
        <w:rPr>
          <w:rFonts w:eastAsia="Times New Roman" w:cs="Arial"/>
          <w:b/>
          <w:bCs/>
          <w:color w:val="000000"/>
          <w:lang w:eastAsia="fr-FR"/>
        </w:rPr>
        <w:t xml:space="preserve">1. Les </w:t>
      </w:r>
      <w:proofErr w:type="spellStart"/>
      <w:r w:rsidRPr="002521DB">
        <w:rPr>
          <w:rFonts w:eastAsia="Times New Roman" w:cs="Arial"/>
          <w:b/>
          <w:bCs/>
          <w:color w:val="000000"/>
          <w:lang w:eastAsia="fr-FR"/>
        </w:rPr>
        <w:t>espaces-temps</w:t>
      </w:r>
      <w:proofErr w:type="spellEnd"/>
      <w:r w:rsidRPr="002521DB">
        <w:rPr>
          <w:rFonts w:eastAsia="Times New Roman" w:cs="Arial"/>
          <w:b/>
          <w:bCs/>
          <w:color w:val="000000"/>
          <w:lang w:eastAsia="fr-FR"/>
        </w:rPr>
        <w:t xml:space="preserve"> d’apprentissage </w:t>
      </w:r>
      <w:r w:rsidR="00425382">
        <w:rPr>
          <w:rFonts w:eastAsia="Times New Roman" w:cs="Arial"/>
          <w:b/>
          <w:bCs/>
          <w:color w:val="000000"/>
          <w:lang w:eastAsia="fr-FR"/>
        </w:rPr>
        <w:t>pour une é</w:t>
      </w:r>
      <w:r w:rsidRPr="002521DB">
        <w:rPr>
          <w:rFonts w:eastAsia="Times New Roman" w:cs="Arial"/>
          <w:b/>
          <w:bCs/>
          <w:color w:val="000000"/>
          <w:lang w:eastAsia="fr-FR"/>
        </w:rPr>
        <w:t>cole inclusive</w:t>
      </w:r>
    </w:p>
    <w:p w:rsidR="00986E2E" w:rsidRPr="002521DB" w:rsidRDefault="00986E2E" w:rsidP="00986E2E">
      <w:pPr>
        <w:ind w:left="700"/>
        <w:jc w:val="both"/>
        <w:rPr>
          <w:rFonts w:ascii="Times New Roman" w:eastAsia="Times New Roman" w:hAnsi="Times New Roman" w:cs="Times New Roman"/>
          <w:lang w:eastAsia="fr-FR"/>
        </w:rPr>
      </w:pPr>
      <w:r w:rsidRPr="002521DB">
        <w:rPr>
          <w:rFonts w:eastAsia="Times New Roman" w:cs="Arial"/>
          <w:color w:val="000000"/>
          <w:lang w:eastAsia="fr-FR"/>
        </w:rPr>
        <w:t xml:space="preserve"> </w:t>
      </w:r>
    </w:p>
    <w:p w:rsidR="00986E2E" w:rsidRPr="002521DB" w:rsidRDefault="00986E2E" w:rsidP="00986E2E">
      <w:pPr>
        <w:ind w:left="700"/>
        <w:jc w:val="both"/>
        <w:rPr>
          <w:rFonts w:ascii="Times New Roman" w:eastAsia="Times New Roman" w:hAnsi="Times New Roman" w:cs="Times New Roman"/>
          <w:lang w:eastAsia="fr-FR"/>
        </w:rPr>
      </w:pPr>
      <w:r w:rsidRPr="002521DB">
        <w:rPr>
          <w:rFonts w:eastAsia="Times New Roman" w:cs="Arial"/>
          <w:color w:val="000000"/>
          <w:lang w:eastAsia="fr-FR"/>
        </w:rPr>
        <w:t xml:space="preserve">La question des </w:t>
      </w:r>
      <w:proofErr w:type="spellStart"/>
      <w:r w:rsidRPr="002521DB">
        <w:rPr>
          <w:rFonts w:eastAsia="Times New Roman" w:cs="Arial"/>
          <w:color w:val="000000"/>
          <w:lang w:eastAsia="fr-FR"/>
        </w:rPr>
        <w:t>espaces-temps</w:t>
      </w:r>
      <w:proofErr w:type="spellEnd"/>
      <w:r w:rsidRPr="002521DB">
        <w:rPr>
          <w:rFonts w:eastAsia="Times New Roman" w:cs="Arial"/>
          <w:color w:val="000000"/>
          <w:lang w:eastAsia="fr-FR"/>
        </w:rPr>
        <w:t xml:space="preserve"> pour apprendre et faire apprendre prend aujourd’hui des formes multiples : physiques, virtuelles, individuelles, collectives, au sein de la classe, dans et hors de l’espace scolaire ou universitaire. Cette question touche l’élève ou l’étudiant, mais également les enseignants, les parents, les éducateurs. Comment penser ces </w:t>
      </w:r>
      <w:proofErr w:type="spellStart"/>
      <w:r w:rsidRPr="002521DB">
        <w:rPr>
          <w:rFonts w:eastAsia="Times New Roman" w:cs="Arial"/>
          <w:color w:val="000000"/>
          <w:lang w:eastAsia="fr-FR"/>
        </w:rPr>
        <w:t>espaces-temps</w:t>
      </w:r>
      <w:proofErr w:type="spellEnd"/>
      <w:r w:rsidRPr="002521DB">
        <w:rPr>
          <w:rFonts w:eastAsia="Times New Roman" w:cs="Arial"/>
          <w:color w:val="000000"/>
          <w:lang w:eastAsia="fr-FR"/>
        </w:rPr>
        <w:t xml:space="preserve"> pour prendre en compte les besoins de chacun des acteurs et faire vivre ainsi une école plus inclusive ? Dans cette perspective, comment les postures des élèves, des étudiants et des différents acteurs éducatifs sont-elles modifiées ? Comment interrogent-ils le travail collectif entre les acteurs éducatifs, entre les élèves ? Comment interrogent-ils les relations entre les disciplines ? Comment les institutions sont-elles questionnées par les aménagements nécessaires des lieux et temps scolaires ?</w:t>
      </w:r>
    </w:p>
    <w:p w:rsidR="00986E2E" w:rsidRPr="002521DB" w:rsidRDefault="00986E2E" w:rsidP="00986E2E">
      <w:pPr>
        <w:spacing w:after="240"/>
        <w:rPr>
          <w:rFonts w:ascii="Times New Roman" w:eastAsia="Times New Roman" w:hAnsi="Times New Roman" w:cs="Times New Roman"/>
          <w:lang w:eastAsia="fr-FR"/>
        </w:rPr>
      </w:pPr>
    </w:p>
    <w:p w:rsidR="00986E2E" w:rsidRPr="002521DB" w:rsidRDefault="00986E2E" w:rsidP="00986E2E">
      <w:pPr>
        <w:numPr>
          <w:ilvl w:val="0"/>
          <w:numId w:val="20"/>
        </w:numPr>
        <w:jc w:val="both"/>
        <w:textAlignment w:val="baseline"/>
        <w:rPr>
          <w:rFonts w:eastAsia="Times New Roman" w:cs="Arial"/>
          <w:b/>
          <w:bCs/>
          <w:color w:val="000000"/>
          <w:lang w:eastAsia="fr-FR"/>
        </w:rPr>
      </w:pPr>
      <w:r w:rsidRPr="002521DB">
        <w:rPr>
          <w:rFonts w:eastAsia="Times New Roman" w:cs="Arial"/>
          <w:b/>
          <w:bCs/>
          <w:color w:val="000000"/>
          <w:lang w:eastAsia="fr-FR"/>
        </w:rPr>
        <w:t>2. Cultures numériques - Développement de compétences numériques critiques</w:t>
      </w:r>
      <w:r w:rsidRPr="002521DB">
        <w:rPr>
          <w:rFonts w:eastAsia="Times New Roman" w:cs="Arial"/>
          <w:b/>
          <w:bCs/>
          <w:color w:val="000000"/>
          <w:shd w:val="clear" w:color="auto" w:fill="00FF00"/>
          <w:lang w:eastAsia="fr-FR"/>
        </w:rPr>
        <w:t xml:space="preserve"> </w:t>
      </w:r>
    </w:p>
    <w:p w:rsidR="00986E2E" w:rsidRDefault="00986E2E" w:rsidP="00986E2E">
      <w:pPr>
        <w:ind w:left="709"/>
        <w:jc w:val="both"/>
        <w:rPr>
          <w:rFonts w:eastAsia="Times New Roman" w:cs="Arial"/>
          <w:color w:val="000000"/>
          <w:lang w:eastAsia="fr-FR"/>
        </w:rPr>
      </w:pPr>
      <w:r w:rsidRPr="002521DB">
        <w:rPr>
          <w:rFonts w:eastAsia="Times New Roman" w:cs="Arial"/>
          <w:color w:val="000000"/>
          <w:lang w:eastAsia="fr-FR"/>
        </w:rPr>
        <w:t xml:space="preserve">Le numérique est au </w:t>
      </w:r>
      <w:proofErr w:type="spellStart"/>
      <w:r w:rsidRPr="002521DB">
        <w:rPr>
          <w:rFonts w:eastAsia="Times New Roman" w:cs="Arial"/>
          <w:color w:val="000000"/>
          <w:lang w:eastAsia="fr-FR"/>
        </w:rPr>
        <w:t>coeur</w:t>
      </w:r>
      <w:proofErr w:type="spellEnd"/>
      <w:r w:rsidRPr="002521DB">
        <w:rPr>
          <w:rFonts w:eastAsia="Times New Roman" w:cs="Arial"/>
          <w:color w:val="000000"/>
          <w:lang w:eastAsia="fr-FR"/>
        </w:rPr>
        <w:t xml:space="preserve"> des apprentissages à l’école et hors l’école, dans les disciplines “classiques”, comme dans l’éducation aux médias et à l’information, qui se développe de façon transversale et à l’intérieur de chaque discipline. Quelle distance critique est-il possible de construire avec les écrans, leurs contenus et les formes d’activité qu’ils proposent ? Comment apprendre à chercher l’information, et à en questionner leur origine et leur pertinence ? Comment apprendre à combiner de façon créative une variété d’outils, numériques ou non, au service de la résolution de problèmes et des apprentissages, simples ou complexes ? Comment apprendre à programmer pour construire des solutions adaptées à des besoins identifiés ? Comment faire du numérique un espace d’activités au service d’un projet collectif ? Les projets attendus questionneront ces différentes dimensions du numérique, de la maternelle au supérieur, au sein des établissements scolaires, comme à leurs frontières avec la société.</w:t>
      </w:r>
    </w:p>
    <w:p w:rsidR="00986E2E" w:rsidRPr="002521DB" w:rsidRDefault="00986E2E" w:rsidP="00986E2E">
      <w:pPr>
        <w:ind w:left="709"/>
        <w:jc w:val="both"/>
        <w:rPr>
          <w:rFonts w:ascii="Times New Roman" w:eastAsia="Times New Roman" w:hAnsi="Times New Roman" w:cs="Times New Roman"/>
          <w:lang w:eastAsia="fr-FR"/>
        </w:rPr>
      </w:pPr>
    </w:p>
    <w:p w:rsidR="00986E2E" w:rsidRPr="002521DB" w:rsidRDefault="00986E2E" w:rsidP="00986E2E">
      <w:pPr>
        <w:rPr>
          <w:rFonts w:ascii="Times New Roman" w:eastAsia="Times New Roman" w:hAnsi="Times New Roman" w:cs="Times New Roman"/>
          <w:lang w:eastAsia="fr-FR"/>
        </w:rPr>
      </w:pPr>
    </w:p>
    <w:p w:rsidR="00986E2E" w:rsidRPr="002521DB" w:rsidRDefault="00986E2E" w:rsidP="00986E2E">
      <w:pPr>
        <w:numPr>
          <w:ilvl w:val="0"/>
          <w:numId w:val="21"/>
        </w:numPr>
        <w:jc w:val="both"/>
        <w:textAlignment w:val="baseline"/>
        <w:rPr>
          <w:rFonts w:eastAsia="Times New Roman" w:cs="Arial"/>
          <w:b/>
          <w:bCs/>
          <w:color w:val="000000"/>
          <w:lang w:eastAsia="fr-FR"/>
        </w:rPr>
      </w:pPr>
      <w:r w:rsidRPr="002521DB">
        <w:rPr>
          <w:rFonts w:eastAsia="Times New Roman" w:cs="Arial"/>
          <w:b/>
          <w:bCs/>
          <w:color w:val="000000"/>
          <w:lang w:eastAsia="fr-FR"/>
        </w:rPr>
        <w:lastRenderedPageBreak/>
        <w:t xml:space="preserve">3. Les langages </w:t>
      </w:r>
    </w:p>
    <w:p w:rsidR="00986E2E" w:rsidRPr="002521DB" w:rsidRDefault="00986E2E" w:rsidP="00986E2E">
      <w:pPr>
        <w:ind w:left="709"/>
        <w:jc w:val="both"/>
        <w:rPr>
          <w:rFonts w:ascii="Times New Roman" w:eastAsia="Times New Roman" w:hAnsi="Times New Roman" w:cs="Times New Roman"/>
          <w:lang w:eastAsia="fr-FR"/>
        </w:rPr>
      </w:pPr>
      <w:r w:rsidRPr="002521DB">
        <w:rPr>
          <w:rFonts w:eastAsia="Times New Roman" w:cs="Arial"/>
          <w:color w:val="000000"/>
          <w:lang w:eastAsia="fr-FR"/>
        </w:rPr>
        <w:t xml:space="preserve">Les programmes de l’école et du collège font de la notion de “maîtrise de la langue/du langage/des langages” un objet d’enseignement en tant qu’instrument de travail pour tous les acteurs, et un outil pour tous les apprentissages. La maîtrise de la langue (maternelle, de scolarisation...), et d'une langue vivante, ainsi que la découverte d'autres langues, ou encore la maîtrise des langages (au sein large), font partie des fondamentaux de l'école. La recherche internationale parle de son côté de </w:t>
      </w:r>
      <w:proofErr w:type="spellStart"/>
      <w:r w:rsidRPr="002521DB">
        <w:rPr>
          <w:rFonts w:eastAsia="Times New Roman" w:cs="Arial"/>
          <w:color w:val="000000"/>
          <w:lang w:eastAsia="fr-FR"/>
        </w:rPr>
        <w:t>literacy</w:t>
      </w:r>
      <w:proofErr w:type="spellEnd"/>
      <w:r w:rsidRPr="002521DB">
        <w:rPr>
          <w:rFonts w:eastAsia="Times New Roman" w:cs="Arial"/>
          <w:color w:val="000000"/>
          <w:lang w:eastAsia="fr-FR"/>
        </w:rPr>
        <w:t xml:space="preserve">, ou de </w:t>
      </w:r>
      <w:proofErr w:type="spellStart"/>
      <w:r w:rsidRPr="002521DB">
        <w:rPr>
          <w:rFonts w:eastAsia="Times New Roman" w:cs="Arial"/>
          <w:color w:val="000000"/>
          <w:lang w:eastAsia="fr-FR"/>
        </w:rPr>
        <w:t>multiliteracy</w:t>
      </w:r>
      <w:proofErr w:type="spellEnd"/>
      <w:r w:rsidRPr="002521DB">
        <w:rPr>
          <w:rFonts w:eastAsia="Times New Roman" w:cs="Arial"/>
          <w:color w:val="000000"/>
          <w:lang w:eastAsia="fr-FR"/>
        </w:rPr>
        <w:t xml:space="preserve"> pour recouvrir des </w:t>
      </w:r>
      <w:proofErr w:type="spellStart"/>
      <w:r w:rsidRPr="002521DB">
        <w:rPr>
          <w:rFonts w:eastAsia="Times New Roman" w:cs="Arial"/>
          <w:color w:val="000000"/>
          <w:lang w:eastAsia="fr-FR"/>
        </w:rPr>
        <w:t>littératies</w:t>
      </w:r>
      <w:proofErr w:type="spellEnd"/>
      <w:r w:rsidRPr="002521DB">
        <w:rPr>
          <w:rFonts w:eastAsia="Times New Roman" w:cs="Arial"/>
          <w:color w:val="000000"/>
          <w:lang w:eastAsia="fr-FR"/>
        </w:rPr>
        <w:t xml:space="preserve"> verbale, visuelle, numérique, instrumentale, etc., en jeu hors de l’école dans les apprentissages informels, et dans les parcours de réussite sociale. Les projets attendus questionneront les démarches engagées pour développer cette compétence transversale dans son versant disciplinaire, interdisciplinaire ou en lien avec les</w:t>
      </w:r>
    </w:p>
    <w:p w:rsidR="00986E2E" w:rsidRPr="002521DB" w:rsidRDefault="00986E2E" w:rsidP="00986E2E">
      <w:pPr>
        <w:ind w:left="709"/>
        <w:jc w:val="both"/>
        <w:rPr>
          <w:rFonts w:ascii="Times New Roman" w:eastAsia="Times New Roman" w:hAnsi="Times New Roman" w:cs="Times New Roman"/>
          <w:lang w:eastAsia="fr-FR"/>
        </w:rPr>
      </w:pPr>
      <w:proofErr w:type="gramStart"/>
      <w:r w:rsidRPr="002521DB">
        <w:rPr>
          <w:rFonts w:eastAsia="Times New Roman" w:cs="Arial"/>
          <w:color w:val="000000"/>
          <w:lang w:eastAsia="fr-FR"/>
        </w:rPr>
        <w:t>problématiques</w:t>
      </w:r>
      <w:proofErr w:type="gramEnd"/>
      <w:r w:rsidRPr="002521DB">
        <w:rPr>
          <w:rFonts w:eastAsia="Times New Roman" w:cs="Arial"/>
          <w:color w:val="000000"/>
          <w:lang w:eastAsia="fr-FR"/>
        </w:rPr>
        <w:t xml:space="preserve"> éducatives, la socialisation, ou encore les inégalités scolaires à tout niveau d’enseignement, de la maternelle au supérieur.</w:t>
      </w:r>
    </w:p>
    <w:p w:rsidR="00986E2E" w:rsidRPr="002521DB" w:rsidRDefault="00986E2E" w:rsidP="00986E2E">
      <w:pPr>
        <w:rPr>
          <w:rFonts w:ascii="Times New Roman" w:eastAsia="Times New Roman" w:hAnsi="Times New Roman" w:cs="Times New Roman"/>
          <w:lang w:eastAsia="fr-FR"/>
        </w:rPr>
      </w:pPr>
    </w:p>
    <w:p w:rsidR="00986E2E" w:rsidRPr="002521DB" w:rsidRDefault="00986E2E" w:rsidP="00986E2E">
      <w:pPr>
        <w:numPr>
          <w:ilvl w:val="0"/>
          <w:numId w:val="22"/>
        </w:numPr>
        <w:jc w:val="both"/>
        <w:textAlignment w:val="baseline"/>
        <w:rPr>
          <w:rFonts w:eastAsia="Times New Roman" w:cs="Arial"/>
          <w:b/>
          <w:bCs/>
          <w:color w:val="000000"/>
          <w:lang w:eastAsia="fr-FR"/>
        </w:rPr>
      </w:pPr>
      <w:r w:rsidRPr="002521DB">
        <w:rPr>
          <w:rFonts w:eastAsia="Times New Roman" w:cs="Arial"/>
          <w:b/>
          <w:bCs/>
          <w:color w:val="000000"/>
          <w:lang w:eastAsia="fr-FR"/>
        </w:rPr>
        <w:t xml:space="preserve">4. Travail collectif au sein d’une communauté éducative </w:t>
      </w:r>
    </w:p>
    <w:p w:rsidR="00986E2E" w:rsidRPr="002521DB" w:rsidRDefault="00986E2E" w:rsidP="00986E2E">
      <w:pPr>
        <w:rPr>
          <w:rFonts w:ascii="Times New Roman" w:eastAsia="Times New Roman" w:hAnsi="Times New Roman" w:cs="Times New Roman"/>
          <w:lang w:eastAsia="fr-FR"/>
        </w:rPr>
      </w:pPr>
    </w:p>
    <w:p w:rsidR="00986E2E" w:rsidRPr="002521DB" w:rsidRDefault="00986E2E" w:rsidP="00986E2E">
      <w:pPr>
        <w:ind w:left="709"/>
        <w:jc w:val="both"/>
        <w:rPr>
          <w:rFonts w:ascii="Times New Roman" w:eastAsia="Times New Roman" w:hAnsi="Times New Roman" w:cs="Times New Roman"/>
          <w:lang w:eastAsia="fr-FR"/>
        </w:rPr>
      </w:pPr>
      <w:r w:rsidRPr="002521DB">
        <w:rPr>
          <w:rFonts w:eastAsia="Times New Roman" w:cs="Arial"/>
          <w:color w:val="000000"/>
          <w:lang w:eastAsia="fr-FR"/>
        </w:rPr>
        <w:t xml:space="preserve">Dans le cadre de la loi sur la Refondation de l’école en 2013, le référentiel des compétences des métiers du professorat et de l’éducation insiste sur la nécessité de favoriser le développement de « travaux collectifs » au sein des communautés éducatives. Récemment, le rapport Villani-Torossian (2018) encourage à ce que « le travail en équipe dans les établissements scolaires » repose sur la prise en compte de trois « niveaux stratégiques » de mise en œuvre </w:t>
      </w:r>
      <w:proofErr w:type="gramStart"/>
      <w:r w:rsidRPr="002521DB">
        <w:rPr>
          <w:rFonts w:eastAsia="Times New Roman" w:cs="Arial"/>
          <w:color w:val="000000"/>
          <w:lang w:eastAsia="fr-FR"/>
        </w:rPr>
        <w:t>:  celui</w:t>
      </w:r>
      <w:proofErr w:type="gramEnd"/>
      <w:r w:rsidRPr="002521DB">
        <w:rPr>
          <w:rFonts w:eastAsia="Times New Roman" w:cs="Arial"/>
          <w:color w:val="000000"/>
          <w:lang w:eastAsia="fr-FR"/>
        </w:rPr>
        <w:t xml:space="preserve"> </w:t>
      </w:r>
      <w:r w:rsidRPr="002521DB">
        <w:rPr>
          <w:rFonts w:eastAsia="Times New Roman" w:cs="Arial"/>
          <w:i/>
          <w:iCs/>
          <w:color w:val="000000"/>
          <w:lang w:eastAsia="fr-FR"/>
        </w:rPr>
        <w:t>de la classe</w:t>
      </w:r>
      <w:r w:rsidRPr="002521DB">
        <w:rPr>
          <w:rFonts w:eastAsia="Times New Roman" w:cs="Arial"/>
          <w:color w:val="000000"/>
          <w:lang w:eastAsia="fr-FR"/>
        </w:rPr>
        <w:t xml:space="preserve">, celui </w:t>
      </w:r>
      <w:r w:rsidRPr="002521DB">
        <w:rPr>
          <w:rFonts w:eastAsia="Times New Roman" w:cs="Arial"/>
          <w:i/>
          <w:iCs/>
          <w:color w:val="000000"/>
          <w:lang w:eastAsia="fr-FR"/>
        </w:rPr>
        <w:t>des écoles et des établissements</w:t>
      </w:r>
      <w:r w:rsidRPr="002521DB">
        <w:rPr>
          <w:rFonts w:eastAsia="Times New Roman" w:cs="Arial"/>
          <w:color w:val="000000"/>
          <w:lang w:eastAsia="fr-FR"/>
        </w:rPr>
        <w:t xml:space="preserve">, celui </w:t>
      </w:r>
      <w:r w:rsidRPr="002521DB">
        <w:rPr>
          <w:rFonts w:eastAsia="Times New Roman" w:cs="Arial"/>
          <w:i/>
          <w:iCs/>
          <w:color w:val="000000"/>
          <w:lang w:eastAsia="fr-FR"/>
        </w:rPr>
        <w:t>de l’encadrement</w:t>
      </w:r>
      <w:r w:rsidRPr="002521DB">
        <w:rPr>
          <w:rFonts w:eastAsia="Times New Roman" w:cs="Arial"/>
          <w:color w:val="000000"/>
          <w:lang w:eastAsia="fr-FR"/>
        </w:rPr>
        <w:t xml:space="preserve">. Les conditions sous lesquelles peuvent être mises en place de telles préconisations, dans la perspective d’assurer un développement professionnel des différents acteurs impliqués, ne s’improvisent pas. Les </w:t>
      </w:r>
      <w:proofErr w:type="spellStart"/>
      <w:r w:rsidRPr="002521DB">
        <w:rPr>
          <w:rFonts w:eastAsia="Times New Roman" w:cs="Arial"/>
          <w:color w:val="000000"/>
          <w:lang w:eastAsia="fr-FR"/>
        </w:rPr>
        <w:t>LéA</w:t>
      </w:r>
      <w:proofErr w:type="spellEnd"/>
      <w:r w:rsidRPr="002521DB">
        <w:rPr>
          <w:rFonts w:eastAsia="Times New Roman" w:cs="Arial"/>
          <w:color w:val="000000"/>
          <w:lang w:eastAsia="fr-FR"/>
        </w:rPr>
        <w:t xml:space="preserve"> se fondent sur des processus de collaboration entre praticiens et chercheurs et permettent de développer des interactions au sein d’équipes pluri-catégorielles, de contribuer au développement d’établissement-formateur. Comment ces interactions participent au développement d’un </w:t>
      </w:r>
      <w:r w:rsidRPr="002521DB">
        <w:rPr>
          <w:rFonts w:eastAsia="Times New Roman" w:cs="Arial"/>
          <w:i/>
          <w:iCs/>
          <w:color w:val="000000"/>
          <w:lang w:eastAsia="fr-FR"/>
        </w:rPr>
        <w:t>territoire apprenant</w:t>
      </w:r>
      <w:r w:rsidRPr="002521DB">
        <w:rPr>
          <w:rFonts w:eastAsia="Times New Roman" w:cs="Arial"/>
          <w:color w:val="000000"/>
          <w:lang w:eastAsia="fr-FR"/>
        </w:rPr>
        <w:t xml:space="preserve">, influent sur le travail collectif des pairs, sur leur développement professionnel ? Comment l’engagement d’enseignants dans un processus de collaboration avec différents acteurs au sein d’un </w:t>
      </w:r>
      <w:r w:rsidRPr="002521DB">
        <w:rPr>
          <w:rFonts w:eastAsia="Times New Roman" w:cs="Arial"/>
          <w:i/>
          <w:iCs/>
          <w:color w:val="000000"/>
          <w:lang w:eastAsia="fr-FR"/>
        </w:rPr>
        <w:t xml:space="preserve">territoire apprenant </w:t>
      </w:r>
      <w:r w:rsidRPr="002521DB">
        <w:rPr>
          <w:rFonts w:eastAsia="Times New Roman" w:cs="Arial"/>
          <w:color w:val="000000"/>
          <w:lang w:eastAsia="fr-FR"/>
        </w:rPr>
        <w:t>peut-il avoir des effets sur les apprentissages des élèves ? Il sera particulièrement apprécié tout projet qui questionnera les formes et les structures</w:t>
      </w:r>
      <w:r>
        <w:rPr>
          <w:rFonts w:eastAsia="Times New Roman" w:cs="Arial"/>
          <w:color w:val="000000"/>
          <w:lang w:eastAsia="fr-FR"/>
        </w:rPr>
        <w:t xml:space="preserve"> que</w:t>
      </w:r>
      <w:r w:rsidRPr="002521DB">
        <w:rPr>
          <w:rFonts w:eastAsia="Times New Roman" w:cs="Arial"/>
          <w:color w:val="000000"/>
          <w:lang w:eastAsia="fr-FR"/>
        </w:rPr>
        <w:t xml:space="preserve"> peut prendre un travail collectif au sein d’une communauté éducative, ainsi que leurs évolutions.</w:t>
      </w:r>
    </w:p>
    <w:p w:rsidR="00986E2E" w:rsidRPr="002521DB" w:rsidRDefault="00986E2E" w:rsidP="00986E2E">
      <w:pPr>
        <w:spacing w:after="240"/>
        <w:rPr>
          <w:rFonts w:ascii="Times New Roman" w:eastAsia="Times New Roman" w:hAnsi="Times New Roman" w:cs="Times New Roman"/>
          <w:lang w:eastAsia="fr-FR"/>
        </w:rPr>
      </w:pPr>
    </w:p>
    <w:p w:rsidR="00986E2E" w:rsidRPr="002521DB" w:rsidRDefault="00986E2E" w:rsidP="00986E2E">
      <w:pPr>
        <w:numPr>
          <w:ilvl w:val="0"/>
          <w:numId w:val="23"/>
        </w:numPr>
        <w:jc w:val="both"/>
        <w:textAlignment w:val="baseline"/>
        <w:rPr>
          <w:rFonts w:eastAsia="Times New Roman" w:cs="Arial"/>
          <w:b/>
          <w:bCs/>
          <w:color w:val="000000"/>
          <w:lang w:eastAsia="fr-FR"/>
        </w:rPr>
      </w:pPr>
      <w:r w:rsidRPr="002521DB">
        <w:rPr>
          <w:rFonts w:eastAsia="Times New Roman" w:cs="Arial"/>
          <w:b/>
          <w:bCs/>
          <w:color w:val="000000"/>
          <w:lang w:eastAsia="fr-FR"/>
        </w:rPr>
        <w:t>5. Continuités des apprentissages dès la maternelle et jusqu’à l’enseignement supérieur</w:t>
      </w:r>
      <w:r w:rsidRPr="002521DB">
        <w:rPr>
          <w:rFonts w:eastAsia="Times New Roman" w:cs="Arial"/>
          <w:b/>
          <w:bCs/>
          <w:color w:val="000000"/>
          <w:shd w:val="clear" w:color="auto" w:fill="00FF00"/>
          <w:lang w:eastAsia="fr-FR"/>
        </w:rPr>
        <w:t xml:space="preserve"> </w:t>
      </w:r>
    </w:p>
    <w:p w:rsidR="00986E2E" w:rsidRPr="002521DB" w:rsidRDefault="00986E2E" w:rsidP="00986E2E">
      <w:pPr>
        <w:ind w:left="709"/>
        <w:jc w:val="both"/>
        <w:rPr>
          <w:rFonts w:ascii="Times New Roman" w:eastAsia="Times New Roman" w:hAnsi="Times New Roman" w:cs="Times New Roman"/>
          <w:lang w:eastAsia="fr-FR"/>
        </w:rPr>
      </w:pPr>
      <w:r w:rsidRPr="002521DB">
        <w:rPr>
          <w:rFonts w:eastAsia="Times New Roman" w:cs="Arial"/>
          <w:color w:val="000000"/>
          <w:lang w:eastAsia="fr-FR"/>
        </w:rPr>
        <w:t xml:space="preserve">Le système éducatif s’organise en niveaux, cycles, filières, au travers desquels les élèves poursuivent différents cursus et construisent/vivent différents curriculums. Quelles complémentarités et continuités dans les apprentissages entre les différentes étapes de l’expérience scolaire ? Comment gérer les transitions ? Quelle réalité des continuités au niveau des apprentissages, au niveau des parcours personnel et professionnel ? Qu’est-ce que la prise en compte de ces continuités change dans le suivi des élèves et des étudiants, dans le travail des professeurs ? Comment développer les relations entre enseignants du primaire et du secondaire, du secondaire et du supérieur ? Quel(s) accompagnement(s) pour les élèves aux différentes charnières ? Par exemple, comment la mise en place de </w:t>
      </w:r>
      <w:proofErr w:type="spellStart"/>
      <w:r w:rsidRPr="002521DB">
        <w:rPr>
          <w:rFonts w:eastAsia="Times New Roman" w:cs="Arial"/>
          <w:color w:val="000000"/>
          <w:lang w:eastAsia="fr-FR"/>
        </w:rPr>
        <w:t>ParcoursSup</w:t>
      </w:r>
      <w:proofErr w:type="spellEnd"/>
      <w:r w:rsidRPr="002521DB">
        <w:rPr>
          <w:rFonts w:eastAsia="Times New Roman" w:cs="Arial"/>
          <w:color w:val="000000"/>
          <w:lang w:eastAsia="fr-FR"/>
        </w:rPr>
        <w:t xml:space="preserve"> questionne-t-elle le suivi de l’élève à tous les niveaux d’accompagnement et de décision ?</w:t>
      </w:r>
    </w:p>
    <w:p w:rsidR="00986E2E" w:rsidRDefault="00986E2E" w:rsidP="00986E2E">
      <w:pPr>
        <w:rPr>
          <w:rFonts w:ascii="Times New Roman" w:eastAsia="Times New Roman" w:hAnsi="Times New Roman" w:cs="Times New Roman"/>
          <w:lang w:eastAsia="fr-FR"/>
        </w:rPr>
      </w:pPr>
      <w:r>
        <w:rPr>
          <w:rFonts w:ascii="Times New Roman" w:eastAsia="Times New Roman" w:hAnsi="Times New Roman" w:cs="Times New Roman"/>
          <w:lang w:eastAsia="fr-FR"/>
        </w:rPr>
        <w:br w:type="page"/>
      </w:r>
    </w:p>
    <w:p w:rsidR="00986E2E" w:rsidRPr="002521DB" w:rsidRDefault="00986E2E" w:rsidP="00986E2E">
      <w:pPr>
        <w:rPr>
          <w:rFonts w:ascii="Times New Roman" w:eastAsia="Times New Roman" w:hAnsi="Times New Roman" w:cs="Times New Roman"/>
          <w:lang w:eastAsia="fr-FR"/>
        </w:rPr>
      </w:pPr>
    </w:p>
    <w:p w:rsidR="00986E2E" w:rsidRPr="002521DB" w:rsidRDefault="00986E2E" w:rsidP="00986E2E">
      <w:pPr>
        <w:numPr>
          <w:ilvl w:val="0"/>
          <w:numId w:val="24"/>
        </w:numPr>
        <w:jc w:val="both"/>
        <w:textAlignment w:val="baseline"/>
        <w:rPr>
          <w:rFonts w:eastAsia="Times New Roman" w:cs="Arial"/>
          <w:b/>
          <w:bCs/>
          <w:color w:val="000000"/>
          <w:lang w:eastAsia="fr-FR"/>
        </w:rPr>
      </w:pPr>
      <w:r w:rsidRPr="002521DB">
        <w:rPr>
          <w:rFonts w:eastAsia="Times New Roman" w:cs="Arial"/>
          <w:b/>
          <w:bCs/>
          <w:color w:val="000000"/>
          <w:lang w:eastAsia="fr-FR"/>
        </w:rPr>
        <w:t xml:space="preserve">6. Stratégies éducatives pour la construction individuelle et collective de la citoyenneté </w:t>
      </w:r>
    </w:p>
    <w:p w:rsidR="00986E2E" w:rsidRPr="002521DB" w:rsidRDefault="00986E2E" w:rsidP="00986E2E">
      <w:pPr>
        <w:ind w:left="700"/>
        <w:jc w:val="both"/>
        <w:rPr>
          <w:rFonts w:ascii="Times New Roman" w:eastAsia="Times New Roman" w:hAnsi="Times New Roman" w:cs="Times New Roman"/>
          <w:lang w:eastAsia="fr-FR"/>
        </w:rPr>
      </w:pPr>
      <w:r w:rsidRPr="002521DB">
        <w:rPr>
          <w:rFonts w:eastAsia="Times New Roman" w:cs="Arial"/>
          <w:color w:val="000000"/>
          <w:lang w:eastAsia="fr-FR"/>
        </w:rPr>
        <w:t>« Tous les professeurs enseignent d’abord l’École, comme objet et comme valeur » (</w:t>
      </w:r>
      <w:proofErr w:type="spellStart"/>
      <w:r w:rsidRPr="002521DB">
        <w:rPr>
          <w:rFonts w:eastAsia="Times New Roman" w:cs="Arial"/>
          <w:color w:val="000000"/>
          <w:lang w:eastAsia="fr-FR"/>
        </w:rPr>
        <w:t>P.Meirieu</w:t>
      </w:r>
      <w:proofErr w:type="spellEnd"/>
      <w:r w:rsidRPr="002521DB">
        <w:rPr>
          <w:rFonts w:eastAsia="Times New Roman" w:cs="Arial"/>
          <w:color w:val="000000"/>
          <w:lang w:eastAsia="fr-FR"/>
        </w:rPr>
        <w:t xml:space="preserve">, </w:t>
      </w:r>
      <w:r w:rsidRPr="002521DB">
        <w:rPr>
          <w:rFonts w:eastAsia="Times New Roman" w:cs="Arial"/>
          <w:i/>
          <w:iCs/>
          <w:color w:val="000000"/>
          <w:lang w:eastAsia="fr-FR"/>
        </w:rPr>
        <w:t>Lettre à un jeune professeur</w:t>
      </w:r>
      <w:r w:rsidRPr="002521DB">
        <w:rPr>
          <w:rFonts w:eastAsia="Times New Roman" w:cs="Arial"/>
          <w:color w:val="000000"/>
          <w:lang w:eastAsia="fr-FR"/>
        </w:rPr>
        <w:t xml:space="preserve">). Entreprendre dès l’école l’apprentissage et le partage d’une culture citoyenne </w:t>
      </w:r>
      <w:r w:rsidRPr="002521DB">
        <w:rPr>
          <w:rFonts w:eastAsia="Times New Roman" w:cs="Arial"/>
          <w:b/>
          <w:bCs/>
          <w:color w:val="000000"/>
          <w:lang w:eastAsia="fr-FR"/>
        </w:rPr>
        <w:t>intégrant de manière transversale le développement de l’esprit critique</w:t>
      </w:r>
      <w:r w:rsidRPr="002521DB">
        <w:rPr>
          <w:rFonts w:eastAsia="Times New Roman" w:cs="Arial"/>
          <w:color w:val="000000"/>
          <w:lang w:eastAsia="fr-FR"/>
        </w:rPr>
        <w:t xml:space="preserve"> exige de construire des projets collectifs cohérents et convergents, portés par tous les acteurs et, où se tissent pratiques éducatives et pratiques pédagogiques. Les apprentissages des contenus et de la démocratie ne sauraient se faire en apesanteur : comment faire vivre dans le quotidien de l’école et de la classe les liens d’interdépendance qui les unissent ? Comment intégrer ces questionnements au parcours citoyen?</w:t>
      </w:r>
    </w:p>
    <w:p w:rsidR="00986E2E" w:rsidRPr="002521DB" w:rsidRDefault="00986E2E" w:rsidP="00986E2E">
      <w:pPr>
        <w:spacing w:after="240"/>
        <w:rPr>
          <w:rFonts w:ascii="Times New Roman" w:eastAsia="Times New Roman" w:hAnsi="Times New Roman" w:cs="Times New Roman"/>
          <w:lang w:eastAsia="fr-FR"/>
        </w:rPr>
      </w:pPr>
    </w:p>
    <w:p w:rsidR="00986E2E" w:rsidRPr="002521DB" w:rsidRDefault="00986E2E" w:rsidP="00986E2E">
      <w:pPr>
        <w:numPr>
          <w:ilvl w:val="0"/>
          <w:numId w:val="25"/>
        </w:numPr>
        <w:jc w:val="both"/>
        <w:textAlignment w:val="baseline"/>
        <w:rPr>
          <w:rFonts w:eastAsia="Times New Roman" w:cs="Arial"/>
          <w:b/>
          <w:bCs/>
          <w:color w:val="000000"/>
          <w:lang w:eastAsia="fr-FR"/>
        </w:rPr>
      </w:pPr>
      <w:r w:rsidRPr="002521DB">
        <w:rPr>
          <w:rFonts w:eastAsia="Times New Roman" w:cs="Arial"/>
          <w:b/>
          <w:bCs/>
          <w:color w:val="000000"/>
          <w:lang w:eastAsia="fr-FR"/>
        </w:rPr>
        <w:t xml:space="preserve">7. Éducations à, partenariats, “parcours” : comment les acteurs s’emparent des évolutions </w:t>
      </w:r>
      <w:proofErr w:type="spellStart"/>
      <w:r w:rsidRPr="002521DB">
        <w:rPr>
          <w:rFonts w:eastAsia="Times New Roman" w:cs="Arial"/>
          <w:b/>
          <w:bCs/>
          <w:color w:val="000000"/>
          <w:lang w:eastAsia="fr-FR"/>
        </w:rPr>
        <w:t>curriculaires</w:t>
      </w:r>
      <w:proofErr w:type="spellEnd"/>
    </w:p>
    <w:p w:rsidR="00986E2E" w:rsidRPr="002521DB" w:rsidRDefault="00986E2E" w:rsidP="00986E2E">
      <w:pPr>
        <w:ind w:left="709"/>
        <w:jc w:val="both"/>
        <w:rPr>
          <w:rFonts w:ascii="Times New Roman" w:eastAsia="Times New Roman" w:hAnsi="Times New Roman" w:cs="Times New Roman"/>
          <w:lang w:eastAsia="fr-FR"/>
        </w:rPr>
      </w:pPr>
      <w:r w:rsidRPr="002521DB">
        <w:rPr>
          <w:rFonts w:eastAsia="Times New Roman" w:cs="Arial"/>
          <w:color w:val="000000"/>
          <w:lang w:eastAsia="fr-FR"/>
        </w:rPr>
        <w:t>Les cloisonnements disciplinaires sont engagés dans un mouvement d’adaptation continu, en lien avec l’évolution des disciplines académiques. Cela se fait aussi en réponse à des enjeux sociétaux et aux redéfinitions des politiques éducatives. On le voit dans des prescriptions qui apparaissent nouvelles : l’introduction de la notion de “parcours” récemment inscrite dans le programme-socle, la promotion des “éducations à…”, les partenariats, etc.</w:t>
      </w:r>
    </w:p>
    <w:p w:rsidR="00986E2E" w:rsidRPr="002521DB" w:rsidRDefault="00986E2E" w:rsidP="00986E2E">
      <w:pPr>
        <w:ind w:left="709"/>
        <w:jc w:val="both"/>
        <w:rPr>
          <w:rFonts w:ascii="Times New Roman" w:eastAsia="Times New Roman" w:hAnsi="Times New Roman" w:cs="Times New Roman"/>
          <w:lang w:eastAsia="fr-FR"/>
        </w:rPr>
      </w:pPr>
      <w:r w:rsidRPr="002521DB">
        <w:rPr>
          <w:rFonts w:eastAsia="Times New Roman" w:cs="Arial"/>
          <w:color w:val="000000"/>
          <w:lang w:eastAsia="fr-FR"/>
        </w:rPr>
        <w:t xml:space="preserve">Cette évolution remet en cause les répartitions disciplinaires traditionnelles (compétences culturelles et sociales, éducation artistique et culturelle, culture scientifique, éducation aux médias, au numérique, nouvelles </w:t>
      </w:r>
      <w:proofErr w:type="spellStart"/>
      <w:r w:rsidRPr="002521DB">
        <w:rPr>
          <w:rFonts w:eastAsia="Times New Roman" w:cs="Arial"/>
          <w:color w:val="000000"/>
          <w:lang w:eastAsia="fr-FR"/>
        </w:rPr>
        <w:t>littéracies</w:t>
      </w:r>
      <w:proofErr w:type="spellEnd"/>
      <w:r w:rsidRPr="002521DB">
        <w:rPr>
          <w:rFonts w:eastAsia="Times New Roman" w:cs="Arial"/>
          <w:color w:val="000000"/>
          <w:lang w:eastAsia="fr-FR"/>
        </w:rPr>
        <w:t>,...), mais aussi les cloisonnements longitudinaux, par de nouvelles formes de travail pluriannuelles. En outre, elle tente de franchir les cloisonnements institutionnels en favorisant la logique des partenariats éducatifs avec des musées, lieux patrimoniaux, centres culturels, associations et espaces périscolaires… Comment ces</w:t>
      </w:r>
      <w:r>
        <w:rPr>
          <w:rFonts w:eastAsia="Times New Roman" w:cs="Arial"/>
          <w:color w:val="000000"/>
          <w:lang w:eastAsia="fr-FR"/>
        </w:rPr>
        <w:t xml:space="preserve"> </w:t>
      </w:r>
      <w:r w:rsidRPr="002521DB">
        <w:rPr>
          <w:rFonts w:eastAsia="Times New Roman" w:cs="Arial"/>
          <w:color w:val="000000"/>
          <w:lang w:eastAsia="fr-FR"/>
        </w:rPr>
        <w:t>nouveaux contenus, ces nouveaux espaces, et les pratiques éducatives nouvelles qui s’y développent peuvent-elles contribuer à la réussite scolaire et personnelle de tous les élèves ? Comment les nouveaux réseaux d’acteurs s’approprient-ils ces évolutions ?</w:t>
      </w:r>
    </w:p>
    <w:p w:rsidR="00986E2E" w:rsidRPr="002521DB" w:rsidRDefault="00986E2E" w:rsidP="00986E2E">
      <w:pPr>
        <w:rPr>
          <w:rFonts w:ascii="Times New Roman" w:eastAsia="Times New Roman" w:hAnsi="Times New Roman" w:cs="Times New Roman"/>
          <w:lang w:eastAsia="fr-FR"/>
        </w:rPr>
      </w:pPr>
    </w:p>
    <w:p w:rsidR="00986E2E" w:rsidRPr="002521DB" w:rsidRDefault="00425382" w:rsidP="00986E2E">
      <w:pPr>
        <w:ind w:left="709"/>
        <w:jc w:val="both"/>
        <w:rPr>
          <w:rFonts w:ascii="Times New Roman" w:eastAsia="Times New Roman" w:hAnsi="Times New Roman" w:cs="Times New Roman"/>
          <w:lang w:eastAsia="fr-FR"/>
        </w:rPr>
      </w:pPr>
      <w:r>
        <w:rPr>
          <w:rFonts w:eastAsia="Times New Roman" w:cs="Arial"/>
          <w:b/>
          <w:bCs/>
          <w:color w:val="000000"/>
          <w:lang w:eastAsia="fr-FR"/>
        </w:rPr>
        <w:t>8 L’école maternelle :</w:t>
      </w:r>
      <w:r w:rsidR="00986E2E" w:rsidRPr="002521DB">
        <w:rPr>
          <w:rFonts w:eastAsia="Times New Roman" w:cs="Arial"/>
          <w:b/>
          <w:bCs/>
          <w:color w:val="000000"/>
          <w:lang w:eastAsia="fr-FR"/>
        </w:rPr>
        <w:t xml:space="preserve"> caractéristiques et spécificités  </w:t>
      </w:r>
      <w:r w:rsidR="00986E2E" w:rsidRPr="002521DB">
        <w:rPr>
          <w:rFonts w:eastAsia="Times New Roman" w:cs="Arial"/>
          <w:color w:val="000000"/>
          <w:lang w:eastAsia="fr-FR"/>
        </w:rPr>
        <w:t>L’accueil et l’éducation des enfants d’âge pré-primaire, le modèle ainsi que le fonctionnement de l’école maternelle sont depuis de nombreuses années déjà une préoccupation centrale pour la France. Les textes officiels soulignent que la mission principale de l’école maternelle est de donner envie aux enfants d'aller à l'école pour apprendre, affirmer et épanouir leur personnalité. Les objectifs de la formation y sont de favoriser l'éveil de la personnalité des enfants, de stimuler leur développement sensoriel, moteur, cognitif, social et affectif, de développer l'estime de soi et des autres. Dans ce contexte et dans le nouveau cadre de l’instruction obligatoire à partir de 3 ans, quelles évolutions seraient nécessaires dans l’organisation et la forme scolaire, les pratiques pédagogiques, pour lutter plus efficacement contre les inégalités, dont on sait qu’elles se forment très tôt ? Plusieurs axes de recherches peuvent être envisagés : les processus d’apprentissages précoces (par exemple, dans le cadre des sciences cognitives), les apprentissages langagiers, les compétences mathématiques (par exemple, la construction du nombre), les fondements d’une sensibilité et d’une culture artistiques, l’écologie développementale (par exemple, la démarche « d’observation-projet », Fontaine, 2009), le travail PE/ATSEM, ou bien encore la réduction des inégalités scolaires potentiellement produite par l’obligation de scolarité à 3 ans.</w:t>
      </w:r>
    </w:p>
    <w:p w:rsidR="00CB3E59" w:rsidRDefault="00CB3E59" w:rsidP="00CB3E59">
      <w:pPr>
        <w:rPr>
          <w:rFonts w:ascii="Arial Narrow" w:eastAsia="Times New Roman" w:hAnsi="Arial Narrow" w:cs="Arial"/>
          <w:color w:val="000000"/>
          <w:u w:val="single"/>
          <w:lang w:eastAsia="fr-FR"/>
        </w:rPr>
      </w:pPr>
      <w:r>
        <w:rPr>
          <w:rFonts w:ascii="Arial Narrow" w:eastAsia="Times New Roman" w:hAnsi="Arial Narrow" w:cs="Arial"/>
          <w:color w:val="000000"/>
          <w:u w:val="single"/>
          <w:lang w:eastAsia="fr-FR"/>
        </w:rPr>
        <w:br w:type="page"/>
      </w:r>
    </w:p>
    <w:p w:rsidR="00CB3E59" w:rsidRPr="00C9499E" w:rsidRDefault="00CB3E59" w:rsidP="00CB3E59">
      <w:pPr>
        <w:jc w:val="center"/>
        <w:rPr>
          <w:rFonts w:ascii="Arial Narrow" w:eastAsia="Times New Roman" w:hAnsi="Arial Narrow" w:cs="Arial"/>
          <w:b/>
          <w:color w:val="000000"/>
          <w:sz w:val="32"/>
          <w:szCs w:val="32"/>
          <w:lang w:eastAsia="fr-FR"/>
        </w:rPr>
      </w:pPr>
      <w:r w:rsidRPr="00C9499E">
        <w:rPr>
          <w:rFonts w:ascii="Arial Narrow" w:eastAsia="Times New Roman" w:hAnsi="Arial Narrow" w:cs="Arial"/>
          <w:b/>
          <w:color w:val="000000"/>
          <w:sz w:val="32"/>
          <w:szCs w:val="32"/>
          <w:lang w:eastAsia="fr-FR"/>
        </w:rPr>
        <w:lastRenderedPageBreak/>
        <w:t>DOSSIER DE CANDIDATURE</w:t>
      </w: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Pr="00367D77"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u w:val="single"/>
          <w:lang w:eastAsia="fr-FR"/>
        </w:rPr>
        <w:t>Votre candidature est</w:t>
      </w:r>
      <w:r w:rsidRPr="00367D77">
        <w:rPr>
          <w:rFonts w:ascii="Arial Narrow" w:eastAsia="Times New Roman" w:hAnsi="Arial Narrow" w:cs="Arial"/>
          <w:color w:val="000000"/>
          <w:lang w:eastAsia="fr-FR"/>
        </w:rPr>
        <w:t xml:space="preserve"> :</w:t>
      </w:r>
    </w:p>
    <w:p w:rsidR="00CB3E59" w:rsidRPr="00367D77" w:rsidRDefault="00CB3E59" w:rsidP="00CB3E59">
      <w:pPr>
        <w:rPr>
          <w:rFonts w:ascii="Arial Narrow" w:eastAsia="Times New Roman" w:hAnsi="Arial Narrow" w:cs="Arial"/>
          <w:lang w:eastAsia="fr-FR"/>
        </w:rPr>
      </w:pP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Une demande initiale</w:t>
      </w: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 renouvellement </w:t>
      </w:r>
    </w:p>
    <w:p w:rsidR="00CB3E59" w:rsidRDefault="00CB3E59" w:rsidP="00CB3E59">
      <w:pPr>
        <w:rPr>
          <w:rFonts w:ascii="Arial Narrow" w:eastAsia="Times New Roman" w:hAnsi="Arial Narrow" w:cs="Arial"/>
          <w:color w:val="000000"/>
          <w:lang w:eastAsia="fr-FR"/>
        </w:rPr>
      </w:pP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BA462F" w:rsidRDefault="00CB3E59" w:rsidP="00CB3E59">
      <w:pPr>
        <w:pStyle w:val="Paragraphedeliste"/>
        <w:numPr>
          <w:ilvl w:val="0"/>
          <w:numId w:val="9"/>
        </w:numPr>
        <w:spacing w:before="480" w:after="60"/>
        <w:ind w:left="714" w:hanging="357"/>
        <w:contextualSpacing w:val="0"/>
        <w:jc w:val="left"/>
        <w:outlineLvl w:val="1"/>
        <w:rPr>
          <w:rFonts w:eastAsia="Times New Roman" w:cs="Arial"/>
          <w:b/>
          <w:bCs/>
          <w:i/>
          <w:sz w:val="28"/>
          <w:szCs w:val="28"/>
          <w:lang w:eastAsia="fr-FR"/>
        </w:rPr>
      </w:pPr>
      <w:proofErr w:type="gramStart"/>
      <w:r>
        <w:rPr>
          <w:rFonts w:eastAsia="Times New Roman" w:cs="Arial"/>
          <w:b/>
          <w:bCs/>
          <w:i/>
          <w:sz w:val="28"/>
          <w:szCs w:val="28"/>
          <w:lang w:eastAsia="fr-FR"/>
        </w:rPr>
        <w:lastRenderedPageBreak/>
        <w:t>1.L’action</w:t>
      </w:r>
      <w:proofErr w:type="gramEnd"/>
      <w:r>
        <w:rPr>
          <w:rFonts w:eastAsia="Times New Roman" w:cs="Arial"/>
          <w:b/>
          <w:bCs/>
          <w:i/>
          <w:sz w:val="28"/>
          <w:szCs w:val="28"/>
          <w:lang w:eastAsia="fr-FR"/>
        </w:rPr>
        <w:t xml:space="preserve"> de recherche, le lieu d’éducation et les partenaires associés</w:t>
      </w:r>
    </w:p>
    <w:p w:rsidR="00CB3E59" w:rsidRPr="00367D77" w:rsidRDefault="00CB3E59" w:rsidP="00CB3E59">
      <w:pPr>
        <w:spacing w:before="240" w:after="60"/>
        <w:outlineLvl w:val="2"/>
        <w:rPr>
          <w:rFonts w:eastAsia="Times New Roman" w:cs="Arial"/>
          <w:b/>
          <w:bCs/>
          <w:sz w:val="26"/>
          <w:szCs w:val="26"/>
          <w:lang w:eastAsia="fr-FR"/>
        </w:rPr>
      </w:pPr>
      <w:r w:rsidRPr="00367D77">
        <w:rPr>
          <w:rFonts w:eastAsia="Times New Roman" w:cs="Arial"/>
          <w:b/>
          <w:bCs/>
          <w:color w:val="000000"/>
          <w:sz w:val="26"/>
          <w:szCs w:val="26"/>
          <w:lang w:eastAsia="fr-FR"/>
        </w:rPr>
        <w:t>1.1. Identification de l’action de recherche prévue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Ajouter des lignes si plus d’un responsable d’action</w:t>
      </w:r>
    </w:p>
    <w:tbl>
      <w:tblPr>
        <w:tblW w:w="9319" w:type="dxa"/>
        <w:tblCellMar>
          <w:top w:w="15" w:type="dxa"/>
          <w:left w:w="15" w:type="dxa"/>
          <w:bottom w:w="15" w:type="dxa"/>
          <w:right w:w="15" w:type="dxa"/>
        </w:tblCellMar>
        <w:tblLook w:val="04A0" w:firstRow="1" w:lastRow="0" w:firstColumn="1" w:lastColumn="0" w:noHBand="0" w:noVBand="1"/>
      </w:tblPr>
      <w:tblGrid>
        <w:gridCol w:w="3333"/>
        <w:gridCol w:w="5986"/>
      </w:tblGrid>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Intitulé de l’action de recherche prévue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Acronyme (en un mot)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Adresse web de l’action de recherche (le cas échéant)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Courriel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Téléphone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spacing w:before="280" w:after="80"/>
        <w:outlineLvl w:val="2"/>
        <w:rPr>
          <w:rFonts w:ascii="Arial Narrow" w:eastAsia="Times New Roman" w:hAnsi="Arial Narrow" w:cs="Arial"/>
          <w:b/>
          <w:bCs/>
          <w:color w:val="000000"/>
          <w:lang w:eastAsia="fr-FR"/>
        </w:rPr>
      </w:pPr>
    </w:p>
    <w:p w:rsidR="00CB3E59" w:rsidRPr="00202701" w:rsidRDefault="00CB3E59" w:rsidP="00CB3E59">
      <w:pPr>
        <w:spacing w:before="280" w:after="80"/>
        <w:outlineLvl w:val="2"/>
        <w:rPr>
          <w:rFonts w:eastAsia="Times New Roman" w:cs="Arial"/>
          <w:b/>
          <w:bCs/>
          <w:sz w:val="26"/>
          <w:szCs w:val="26"/>
          <w:lang w:eastAsia="fr-FR"/>
        </w:rPr>
      </w:pPr>
      <w:r w:rsidRPr="00202701">
        <w:rPr>
          <w:rFonts w:eastAsia="Times New Roman" w:cs="Arial"/>
          <w:b/>
          <w:bCs/>
          <w:color w:val="000000"/>
          <w:sz w:val="26"/>
          <w:szCs w:val="26"/>
          <w:lang w:eastAsia="fr-FR"/>
        </w:rPr>
        <w:t>1.2. Lieu(x) d’éducation candidat(s)</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Si plusieurs établissements sont concernés, remplissez un tableau par établissement</w:t>
      </w:r>
    </w:p>
    <w:tbl>
      <w:tblPr>
        <w:tblW w:w="9888" w:type="dxa"/>
        <w:tblLayout w:type="fixed"/>
        <w:tblCellMar>
          <w:top w:w="15" w:type="dxa"/>
          <w:left w:w="15" w:type="dxa"/>
          <w:bottom w:w="15" w:type="dxa"/>
          <w:right w:w="15" w:type="dxa"/>
        </w:tblCellMar>
        <w:tblLook w:val="04A0" w:firstRow="1" w:lastRow="0" w:firstColumn="1" w:lastColumn="0" w:noHBand="0" w:noVBand="1"/>
      </w:tblPr>
      <w:tblGrid>
        <w:gridCol w:w="3481"/>
        <w:gridCol w:w="6407"/>
      </w:tblGrid>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lieu d’éducation candidat</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Académie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Organisme (lycée, collège, école, association, réseau,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du lieu (chef d’établissement, directeur, président d’association,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Adresse postale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Téléphone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Site Internet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Pr="00B149EE" w:rsidRDefault="00CB3E59" w:rsidP="00CB3E59">
      <w:pPr>
        <w:pStyle w:val="Criteres"/>
        <w:rPr>
          <w:rStyle w:val="LA-Contenus"/>
        </w:rPr>
      </w:pPr>
      <w:r w:rsidRPr="00B149EE">
        <w:rPr>
          <w:rStyle w:val="LA-Contenus"/>
        </w:rPr>
        <w:t>Critères : Lieu présentant une portée éducative.</w:t>
      </w:r>
      <w:r>
        <w:rPr>
          <w:rStyle w:val="LA-Contenus"/>
        </w:rPr>
        <w:t xml:space="preserve"> </w:t>
      </w:r>
      <w:r w:rsidRPr="00B149EE">
        <w:rPr>
          <w:rStyle w:val="LA-Contenus"/>
        </w:rPr>
        <w:t xml:space="preserve">Zone géographique (académie) présentant peu de </w:t>
      </w:r>
      <w:proofErr w:type="spellStart"/>
      <w:r w:rsidRPr="00B149EE">
        <w:rPr>
          <w:rStyle w:val="LA-Contenus"/>
        </w:rPr>
        <w:t>LéA</w:t>
      </w:r>
      <w:proofErr w:type="spellEnd"/>
      <w:r w:rsidRPr="00B149EE">
        <w:rPr>
          <w:rStyle w:val="LA-Contenus"/>
        </w:rPr>
        <w:t xml:space="preserve">. Nouveau type de </w:t>
      </w:r>
      <w:proofErr w:type="spellStart"/>
      <w:r w:rsidRPr="00B149EE">
        <w:rPr>
          <w:rStyle w:val="LA-Contenus"/>
        </w:rPr>
        <w:t>LéA</w:t>
      </w:r>
      <w:proofErr w:type="spellEnd"/>
      <w:r w:rsidRPr="00B149EE">
        <w:rPr>
          <w:rStyle w:val="LA-Contenus"/>
        </w:rPr>
        <w:t xml:space="preserve"> (établissement, structure) </w:t>
      </w:r>
    </w:p>
    <w:p w:rsidR="00CB3E59" w:rsidRPr="00E40619" w:rsidRDefault="00CB3E59" w:rsidP="00CB3E59">
      <w:pPr>
        <w:widowControl w:val="0"/>
        <w:suppressAutoHyphens/>
        <w:spacing w:after="60"/>
        <w:rPr>
          <w:rFonts w:ascii="Arial Narrow" w:eastAsia="Arial Unicode MS" w:hAnsi="Arial Narrow" w:cs="Tahoma"/>
          <w:b/>
          <w:kern w:val="1"/>
          <w:lang w:eastAsia="hi-IN" w:bidi="hi-IN"/>
        </w:rPr>
      </w:pPr>
      <w:r w:rsidRPr="00E40619">
        <w:rPr>
          <w:rFonts w:ascii="Arial Narrow" w:eastAsia="Arial Unicode MS" w:hAnsi="Arial Narrow" w:cs="Tahoma"/>
          <w:b/>
          <w:kern w:val="1"/>
          <w:lang w:eastAsia="hi-IN" w:bidi="hi-IN"/>
        </w:rPr>
        <w:t xml:space="preserve">Nom du </w:t>
      </w:r>
      <w:proofErr w:type="spellStart"/>
      <w:r w:rsidRPr="00E40619">
        <w:rPr>
          <w:rFonts w:ascii="Arial Narrow" w:eastAsia="Arial Unicode MS" w:hAnsi="Arial Narrow" w:cs="Tahoma"/>
          <w:b/>
          <w:kern w:val="1"/>
          <w:lang w:eastAsia="hi-IN" w:bidi="hi-IN"/>
        </w:rPr>
        <w:t>LéA</w:t>
      </w:r>
      <w:proofErr w:type="spellEnd"/>
      <w:r w:rsidRPr="00E40619">
        <w:rPr>
          <w:rFonts w:ascii="Arial Narrow" w:eastAsia="Arial Unicode MS" w:hAnsi="Arial Narrow" w:cs="Tahoma"/>
          <w:b/>
          <w:kern w:val="1"/>
          <w:lang w:eastAsia="hi-IN" w:bidi="hi-IN"/>
        </w:rPr>
        <w:t> :</w:t>
      </w:r>
    </w:p>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Pour respecter les usages au sein du réseau, il est souhaitable que le nom choisi pour le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soit clairement évocateur du lieu qui le fonde, plutôt que de l’action de recherche elle-même (acronyme), sur la base d’éléments tels que le nom du (ou des) établissement(s) qui le compose(nt) - </w:t>
      </w:r>
      <w:r w:rsidRPr="00E40619">
        <w:rPr>
          <w:rFonts w:ascii="Arial Narrow" w:eastAsia="Arial Unicode MS" w:hAnsi="Arial Narrow" w:cs="Tahoma"/>
          <w:i/>
          <w:kern w:val="1"/>
          <w:lang w:eastAsia="hi-IN" w:bidi="hi-IN"/>
        </w:rPr>
        <w:t>s’ils ne sont pas trop nombreux</w:t>
      </w:r>
      <w:r w:rsidRPr="00E40619">
        <w:rPr>
          <w:rFonts w:ascii="Arial Narrow" w:eastAsia="Arial Unicode MS" w:hAnsi="Arial Narrow" w:cs="Tahoma"/>
          <w:kern w:val="1"/>
          <w:lang w:eastAsia="hi-IN" w:bidi="hi-IN"/>
        </w:rPr>
        <w:t xml:space="preserve"> -, du réseau, de la zone géographique</w:t>
      </w:r>
      <w:r w:rsidR="00AC2D8D">
        <w:rPr>
          <w:rFonts w:ascii="Arial Narrow" w:eastAsia="Arial Unicode MS" w:hAnsi="Arial Narrow" w:cs="Tahoma"/>
          <w:kern w:val="1"/>
          <w:lang w:eastAsia="hi-IN" w:bidi="hi-IN"/>
        </w:rPr>
        <w:t>, de la commune, (exemples : « École Paul-Emile Victor», « Lycée Argentré-Macé », REP+ Delaunay Grigny 91</w:t>
      </w:r>
      <w:r w:rsidRPr="00E40619">
        <w:rPr>
          <w:rFonts w:ascii="Arial Narrow" w:eastAsia="Arial Unicode MS" w:hAnsi="Arial Narrow" w:cs="Tahoma"/>
          <w:kern w:val="1"/>
          <w:lang w:eastAsia="hi-IN" w:bidi="hi-IN"/>
        </w:rPr>
        <w:t xml:space="preserve"> », Réseau Ecoles Bretagne</w:t>
      </w:r>
      <w:r w:rsidR="00AC2D8D">
        <w:rPr>
          <w:rFonts w:ascii="Arial Narrow" w:eastAsia="Arial Unicode MS" w:hAnsi="Arial Narrow" w:cs="Tahoma"/>
          <w:kern w:val="1"/>
          <w:lang w:eastAsia="hi-IN" w:bidi="hi-IN"/>
        </w:rPr>
        <w:t xml:space="preserve"> Provence</w:t>
      </w:r>
      <w:r w:rsidRPr="00E40619">
        <w:rPr>
          <w:rFonts w:ascii="Arial Narrow" w:eastAsia="Arial Unicode MS" w:hAnsi="Arial Narrow" w:cs="Tahoma"/>
          <w:kern w:val="1"/>
          <w:lang w:eastAsia="hi-IN" w:bidi="hi-IN"/>
        </w:rPr>
        <w:t xml:space="preserve"> », </w:t>
      </w:r>
      <w:r w:rsidR="00AC2D8D">
        <w:rPr>
          <w:rFonts w:ascii="Arial Narrow" w:eastAsia="Arial Unicode MS" w:hAnsi="Arial Narrow" w:cs="Tahoma"/>
          <w:kern w:val="1"/>
          <w:lang w:eastAsia="hi-IN" w:bidi="hi-IN"/>
        </w:rPr>
        <w:t>« Circonscription Montreuil 1</w:t>
      </w:r>
      <w:r w:rsidRPr="00E40619">
        <w:rPr>
          <w:rFonts w:ascii="Arial Narrow" w:eastAsia="Arial Unicode MS" w:hAnsi="Arial Narrow" w:cs="Tahoma"/>
          <w:kern w:val="1"/>
          <w:lang w:eastAsia="hi-IN" w:bidi="hi-IN"/>
        </w:rPr>
        <w:t>»).</w:t>
      </w:r>
    </w:p>
    <w:tbl>
      <w:tblPr>
        <w:tblW w:w="9897"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486"/>
        <w:gridCol w:w="6411"/>
      </w:tblGrid>
      <w:tr w:rsidR="00CB3E59" w:rsidRPr="00E40619" w:rsidTr="004A771B">
        <w:trPr>
          <w:trHeight w:val="270"/>
        </w:trPr>
        <w:tc>
          <w:tcPr>
            <w:tcW w:w="3486"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E40619" w:rsidRDefault="00CB3E59" w:rsidP="004A771B">
            <w:pPr>
              <w:widowControl w:val="0"/>
              <w:suppressAutoHyphens/>
              <w:spacing w:after="60"/>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lastRenderedPageBreak/>
              <w:t xml:space="preserve">Nom du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proposé (*)</w:t>
            </w:r>
          </w:p>
        </w:tc>
        <w:tc>
          <w:tcPr>
            <w:tcW w:w="6411" w:type="dxa"/>
            <w:tcBorders>
              <w:left w:val="single" w:sz="4" w:space="0" w:color="auto"/>
              <w:bottom w:val="single" w:sz="4" w:space="0" w:color="auto"/>
              <w:right w:val="single" w:sz="4" w:space="0" w:color="auto"/>
            </w:tcBorders>
            <w:shd w:val="clear" w:color="auto" w:fill="FFFFFF"/>
          </w:tcPr>
          <w:p w:rsidR="00CB3E59" w:rsidRPr="00E40619" w:rsidRDefault="00CB3E59" w:rsidP="004A771B">
            <w:pPr>
              <w:widowControl w:val="0"/>
              <w:suppressAutoHyphens/>
              <w:spacing w:after="60"/>
              <w:ind w:left="97"/>
              <w:rPr>
                <w:rFonts w:ascii="Arial Narrow" w:eastAsia="Arial Unicode MS" w:hAnsi="Arial Narrow" w:cs="Tahoma"/>
                <w:kern w:val="1"/>
                <w:lang w:eastAsia="hi-IN" w:bidi="hi-IN"/>
              </w:rPr>
            </w:pPr>
          </w:p>
        </w:tc>
      </w:tr>
    </w:tbl>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En cas d’entrée dans le réseau des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cette proposition de nom pourra être rediscutée avec le comité de pilotage si besoin.</w:t>
      </w:r>
    </w:p>
    <w:p w:rsidR="00CB3E59" w:rsidRDefault="00CB3E59" w:rsidP="00CB3E59">
      <w:pPr>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r w:rsidRPr="00444B93">
        <w:rPr>
          <w:rFonts w:eastAsia="Times New Roman" w:cs="Arial"/>
          <w:b/>
          <w:bCs/>
          <w:color w:val="000000"/>
          <w:sz w:val="26"/>
          <w:szCs w:val="26"/>
          <w:lang w:eastAsia="fr-FR"/>
        </w:rPr>
        <w:t>1.3</w:t>
      </w:r>
      <w:proofErr w:type="gramStart"/>
      <w:r w:rsidRPr="00444B93">
        <w:rPr>
          <w:rFonts w:eastAsia="Times New Roman" w:cs="Arial"/>
          <w:b/>
          <w:bCs/>
          <w:color w:val="000000"/>
          <w:sz w:val="26"/>
          <w:szCs w:val="26"/>
          <w:lang w:eastAsia="fr-FR"/>
        </w:rPr>
        <w:t>.a</w:t>
      </w:r>
      <w:proofErr w:type="gramEnd"/>
      <w:r w:rsidRPr="00444B93">
        <w:rPr>
          <w:rFonts w:eastAsia="Times New Roman" w:cs="Arial"/>
          <w:b/>
          <w:bCs/>
          <w:color w:val="000000"/>
          <w:sz w:val="26"/>
          <w:szCs w:val="26"/>
          <w:lang w:eastAsia="fr-FR"/>
        </w:rPr>
        <w:t xml:space="preserve"> Unité(s) de recherche porteuse(s) de l’action de recherche – UMR, EA, etc.</w:t>
      </w:r>
    </w:p>
    <w:tbl>
      <w:tblPr>
        <w:tblW w:w="9844" w:type="dxa"/>
        <w:jc w:val="center"/>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544"/>
        <w:gridCol w:w="3118"/>
        <w:gridCol w:w="3182"/>
      </w:tblGrid>
      <w:tr w:rsidR="00CB3E59" w:rsidRPr="00444B93" w:rsidTr="004A771B">
        <w:trPr>
          <w:trHeight w:val="270"/>
          <w:jc w:val="center"/>
        </w:trPr>
        <w:tc>
          <w:tcPr>
            <w:tcW w:w="3544"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Nom de l’unité, du laboratoire et/ou de l’équipe</w:t>
            </w:r>
          </w:p>
        </w:tc>
        <w:tc>
          <w:tcPr>
            <w:tcW w:w="3118" w:type="dxa"/>
            <w:tcBorders>
              <w:left w:val="single" w:sz="4" w:space="0" w:color="auto"/>
              <w:bottom w:val="single" w:sz="4" w:space="0" w:color="auto"/>
              <w:right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Organisme de rattachement</w:t>
            </w:r>
          </w:p>
        </w:tc>
        <w:tc>
          <w:tcPr>
            <w:tcW w:w="3182" w:type="dxa"/>
            <w:tcBorders>
              <w:left w:val="single" w:sz="4" w:space="0" w:color="auto"/>
              <w:bottom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Lien entre l’unité et l’IFÉ (équipe interne à l’IFÉ, convention existante, conventionnement en cours, convention envisagée, aucune convention…)</w:t>
            </w:r>
          </w:p>
        </w:tc>
      </w:tr>
      <w:tr w:rsidR="00CB3E59" w:rsidRPr="00444B93" w:rsidTr="004A771B">
        <w:trPr>
          <w:trHeight w:val="375"/>
          <w:jc w:val="center"/>
        </w:trPr>
        <w:tc>
          <w:tcPr>
            <w:tcW w:w="3544"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444B93" w:rsidRDefault="00CB3E59" w:rsidP="004A771B">
            <w:pPr>
              <w:spacing w:before="280" w:after="80"/>
              <w:outlineLvl w:val="2"/>
              <w:rPr>
                <w:rFonts w:eastAsia="Times New Roman" w:cs="Arial"/>
                <w:b/>
                <w:bCs/>
                <w:sz w:val="26"/>
                <w:szCs w:val="26"/>
                <w:lang w:eastAsia="fr-FR"/>
              </w:rPr>
            </w:pPr>
          </w:p>
        </w:tc>
        <w:tc>
          <w:tcPr>
            <w:tcW w:w="3118" w:type="dxa"/>
            <w:tcBorders>
              <w:top w:val="single" w:sz="4" w:space="0" w:color="auto"/>
              <w:left w:val="single" w:sz="4" w:space="0" w:color="auto"/>
              <w:righ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c>
          <w:tcPr>
            <w:tcW w:w="3182" w:type="dxa"/>
            <w:tcBorders>
              <w:top w:val="single" w:sz="4" w:space="0" w:color="auto"/>
              <w:lef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r>
    </w:tbl>
    <w:p w:rsidR="00CB3E59" w:rsidRDefault="00CB3E59" w:rsidP="00CB3E59">
      <w:pPr>
        <w:pStyle w:val="Criteres"/>
      </w:pPr>
      <w:r w:rsidRPr="00B76487">
        <w:rPr>
          <w:rStyle w:val="LA-Contenus"/>
        </w:rPr>
        <w:t>Unité de recherche en lien avec les problématiques de l’éducation</w:t>
      </w:r>
      <w:r>
        <w:rPr>
          <w:rStyle w:val="LA-Contenus"/>
        </w:rPr>
        <w:t>. Unité</w:t>
      </w:r>
      <w:r w:rsidRPr="00B76487">
        <w:rPr>
          <w:rStyle w:val="LA-Contenus"/>
        </w:rPr>
        <w:t xml:space="preserve"> de recherche IFÉ ou conventionnée avec l’IFÉ.</w:t>
      </w:r>
    </w:p>
    <w:p w:rsidR="00CB3E59" w:rsidRPr="006C0262" w:rsidRDefault="00CB3E59" w:rsidP="00CB3E59">
      <w:pPr>
        <w:spacing w:before="280" w:after="80"/>
        <w:outlineLvl w:val="2"/>
        <w:rPr>
          <w:rFonts w:eastAsia="Times New Roman" w:cs="Arial"/>
          <w:b/>
          <w:bCs/>
          <w:color w:val="000000"/>
          <w:sz w:val="26"/>
          <w:szCs w:val="26"/>
          <w:lang w:eastAsia="fr-FR"/>
        </w:rPr>
      </w:pPr>
      <w:r w:rsidRPr="006C0262">
        <w:rPr>
          <w:rFonts w:eastAsia="Times New Roman" w:cs="Arial"/>
          <w:b/>
          <w:bCs/>
          <w:color w:val="000000"/>
          <w:sz w:val="26"/>
          <w:szCs w:val="26"/>
          <w:lang w:eastAsia="fr-FR"/>
        </w:rPr>
        <w:t>1.3</w:t>
      </w:r>
      <w:proofErr w:type="gramStart"/>
      <w:r w:rsidRPr="006C0262">
        <w:rPr>
          <w:rFonts w:eastAsia="Times New Roman" w:cs="Arial"/>
          <w:b/>
          <w:bCs/>
          <w:color w:val="000000"/>
          <w:sz w:val="26"/>
          <w:szCs w:val="26"/>
          <w:lang w:eastAsia="fr-FR"/>
        </w:rPr>
        <w:t>.b</w:t>
      </w:r>
      <w:proofErr w:type="gramEnd"/>
      <w:r w:rsidRPr="006C0262">
        <w:rPr>
          <w:rFonts w:eastAsia="Times New Roman" w:cs="Arial"/>
          <w:b/>
          <w:bCs/>
          <w:color w:val="000000"/>
          <w:sz w:val="26"/>
          <w:szCs w:val="26"/>
          <w:lang w:eastAsia="fr-FR"/>
        </w:rPr>
        <w:t xml:space="preserve"> Unité(s) (de recherche) partenaire(s), le cas échéant – UMR, EA, etc.</w:t>
      </w:r>
    </w:p>
    <w:tbl>
      <w:tblPr>
        <w:tblW w:w="9535" w:type="dxa"/>
        <w:jc w:val="center"/>
        <w:tblInd w:w="-2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49"/>
        <w:gridCol w:w="2989"/>
        <w:gridCol w:w="3297"/>
      </w:tblGrid>
      <w:tr w:rsidR="00CB3E59" w:rsidRPr="006C0262" w:rsidTr="004A771B">
        <w:trPr>
          <w:trHeight w:val="270"/>
          <w:jc w:val="center"/>
        </w:trPr>
        <w:tc>
          <w:tcPr>
            <w:tcW w:w="3249"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Nom de l’unité, du laboratoire et/ou de l’équipe</w:t>
            </w:r>
          </w:p>
        </w:tc>
        <w:tc>
          <w:tcPr>
            <w:tcW w:w="2989" w:type="dxa"/>
            <w:tcBorders>
              <w:left w:val="single" w:sz="4" w:space="0" w:color="auto"/>
              <w:bottom w:val="single" w:sz="4" w:space="0" w:color="auto"/>
              <w:right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Organisme de rattachement</w:t>
            </w:r>
          </w:p>
        </w:tc>
        <w:tc>
          <w:tcPr>
            <w:tcW w:w="3297" w:type="dxa"/>
            <w:tcBorders>
              <w:left w:val="single" w:sz="4" w:space="0" w:color="auto"/>
              <w:bottom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Lien entre l’unité et l’IFÉ (équipe interne à l’IFÉ, convention existante, conventionnement en cours, convention envisagée, aucune convention…)</w:t>
            </w:r>
          </w:p>
        </w:tc>
      </w:tr>
      <w:tr w:rsidR="00CB3E59" w:rsidRPr="006C0262" w:rsidTr="004A771B">
        <w:trPr>
          <w:trHeight w:val="375"/>
          <w:jc w:val="center"/>
        </w:trPr>
        <w:tc>
          <w:tcPr>
            <w:tcW w:w="3249"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2989" w:type="dxa"/>
            <w:tcBorders>
              <w:top w:val="single" w:sz="4" w:space="0" w:color="auto"/>
              <w:left w:val="single" w:sz="4" w:space="0" w:color="auto"/>
              <w:righ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3297" w:type="dxa"/>
            <w:tcBorders>
              <w:top w:val="single" w:sz="4" w:space="0" w:color="auto"/>
              <w:lef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r>
    </w:tbl>
    <w:p w:rsidR="00CB3E59" w:rsidRPr="00696C15" w:rsidRDefault="00CB3E59" w:rsidP="00CB3E59">
      <w:pPr>
        <w:spacing w:before="280" w:after="80"/>
        <w:outlineLvl w:val="2"/>
        <w:rPr>
          <w:rFonts w:eastAsia="Times New Roman" w:cs="Arial"/>
          <w:b/>
          <w:bCs/>
          <w:sz w:val="26"/>
          <w:szCs w:val="26"/>
          <w:lang w:eastAsia="fr-FR"/>
        </w:rPr>
      </w:pPr>
      <w:r w:rsidRPr="00696C15">
        <w:rPr>
          <w:rFonts w:eastAsia="Times New Roman" w:cs="Arial"/>
          <w:b/>
          <w:bCs/>
          <w:color w:val="000000"/>
          <w:sz w:val="26"/>
          <w:szCs w:val="26"/>
          <w:lang w:eastAsia="fr-FR"/>
        </w:rPr>
        <w:t>1.4. Financements de l’action de recherche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b/>
          <w:bCs/>
          <w:color w:val="000000"/>
          <w:lang w:eastAsia="fr-FR"/>
        </w:rPr>
        <w:t>Moyens DGESCO souhaités</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 xml:space="preserve">L’IFÉ avec la DGESCO (MENESR) peut attribuer des forfaits horaires aux enseignants exerçant dans le premier et/ou second degré. Indiquer quels moyens seraient demandés pour cette action (maximum </w:t>
      </w:r>
      <w:r w:rsidR="00F8104A">
        <w:rPr>
          <w:rFonts w:ascii="Arial Narrow" w:eastAsia="Times New Roman" w:hAnsi="Arial Narrow" w:cs="Arial"/>
          <w:color w:val="000000"/>
          <w:lang w:eastAsia="fr-FR"/>
        </w:rPr>
        <w:t>20h par enseignant)</w:t>
      </w:r>
    </w:p>
    <w:tbl>
      <w:tblPr>
        <w:tblW w:w="9356" w:type="dxa"/>
        <w:tblInd w:w="57" w:type="dxa"/>
        <w:tblLayout w:type="fixed"/>
        <w:tblCellMar>
          <w:top w:w="28" w:type="dxa"/>
          <w:left w:w="57" w:type="dxa"/>
          <w:bottom w:w="28" w:type="dxa"/>
          <w:right w:w="57" w:type="dxa"/>
        </w:tblCellMar>
        <w:tblLook w:val="0000" w:firstRow="0" w:lastRow="0" w:firstColumn="0" w:lastColumn="0" w:noHBand="0" w:noVBand="0"/>
      </w:tblPr>
      <w:tblGrid>
        <w:gridCol w:w="9356"/>
      </w:tblGrid>
      <w:tr w:rsidR="00CB3E59" w:rsidTr="004A771B">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CB3E59" w:rsidRPr="007218B9" w:rsidRDefault="00CB3E59" w:rsidP="004A771B">
            <w:pPr>
              <w:snapToGrid w:val="0"/>
            </w:pPr>
            <w:r w:rsidRPr="007218B9">
              <w:t>Nombre d’heures :</w:t>
            </w:r>
          </w:p>
          <w:p w:rsidR="00CB3E59" w:rsidRDefault="00CB3E59" w:rsidP="004A771B">
            <w:pPr>
              <w:snapToGrid w:val="0"/>
            </w:pPr>
            <w:r w:rsidRPr="007218B9">
              <w:t>Nombre d’enseignants impliqués :</w:t>
            </w:r>
          </w:p>
        </w:tc>
      </w:tr>
    </w:tbl>
    <w:p w:rsidR="00CB3E59" w:rsidRDefault="00CB3E59" w:rsidP="00CB3E59">
      <w:pPr>
        <w:pStyle w:val="Criteres"/>
      </w:pPr>
      <w:r>
        <w:t xml:space="preserve">Critères : </w:t>
      </w:r>
      <w:r>
        <w:rPr>
          <w:rStyle w:val="LA-Contenus"/>
        </w:rPr>
        <w:t>Estimation du volume de travail relative à l’engagement des enseignants. Réalisme des charges de travail et de la programmation</w:t>
      </w:r>
      <w:r>
        <w:t xml:space="preserve"> </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Autres financements</w:t>
      </w:r>
    </w:p>
    <w:tbl>
      <w:tblPr>
        <w:tblW w:w="96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611"/>
        <w:gridCol w:w="2069"/>
        <w:gridCol w:w="2016"/>
      </w:tblGrid>
      <w:tr w:rsidR="00CB3E59" w:rsidRPr="00696C15" w:rsidTr="004A771B">
        <w:trPr>
          <w:trHeight w:val="285"/>
          <w:jc w:val="center"/>
        </w:trPr>
        <w:tc>
          <w:tcPr>
            <w:tcW w:w="5611" w:type="dxa"/>
            <w:tcBorders>
              <w:bottom w:val="single" w:sz="4" w:space="0" w:color="auto"/>
              <w:right w:val="single" w:sz="4" w:space="0" w:color="auto"/>
            </w:tcBorders>
            <w:tcMar>
              <w:top w:w="100" w:type="dxa"/>
              <w:left w:w="100" w:type="dxa"/>
              <w:bottom w:w="100" w:type="dxa"/>
              <w:right w:w="100" w:type="dxa"/>
            </w:tcMar>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Organisme financeur</w:t>
            </w:r>
          </w:p>
        </w:tc>
        <w:tc>
          <w:tcPr>
            <w:tcW w:w="2069" w:type="dxa"/>
            <w:tcBorders>
              <w:left w:val="single" w:sz="4" w:space="0" w:color="auto"/>
              <w:bottom w:val="single" w:sz="4" w:space="0" w:color="auto"/>
              <w:right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Montant</w:t>
            </w:r>
          </w:p>
        </w:tc>
        <w:tc>
          <w:tcPr>
            <w:tcW w:w="2016" w:type="dxa"/>
            <w:tcBorders>
              <w:left w:val="single" w:sz="4" w:space="0" w:color="auto"/>
              <w:bottom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Demande en cours/ acceptée</w:t>
            </w:r>
          </w:p>
        </w:tc>
      </w:tr>
      <w:tr w:rsidR="00CB3E59" w:rsidRPr="00696C15" w:rsidTr="004A771B">
        <w:trPr>
          <w:trHeight w:val="465"/>
          <w:jc w:val="center"/>
        </w:trPr>
        <w:tc>
          <w:tcPr>
            <w:tcW w:w="5611" w:type="dxa"/>
            <w:tcBorders>
              <w:top w:val="single" w:sz="4" w:space="0" w:color="auto"/>
              <w:right w:val="single" w:sz="4" w:space="0" w:color="auto"/>
            </w:tcBorders>
            <w:tcMar>
              <w:top w:w="100" w:type="dxa"/>
              <w:left w:w="100" w:type="dxa"/>
              <w:bottom w:w="100" w:type="dxa"/>
              <w:right w:w="100" w:type="dxa"/>
            </w:tcMar>
          </w:tcPr>
          <w:p w:rsidR="00CB3E59" w:rsidRPr="00696C15" w:rsidRDefault="00CB3E59" w:rsidP="004A771B">
            <w:pPr>
              <w:spacing w:after="60"/>
              <w:rPr>
                <w:rFonts w:ascii="Arial Narrow" w:eastAsia="Times New Roman" w:hAnsi="Arial Narrow" w:cs="Arial"/>
                <w:b/>
                <w:bCs/>
                <w:color w:val="000000"/>
                <w:lang w:eastAsia="fr-FR"/>
              </w:rPr>
            </w:pPr>
          </w:p>
        </w:tc>
        <w:tc>
          <w:tcPr>
            <w:tcW w:w="2069" w:type="dxa"/>
            <w:tcBorders>
              <w:top w:val="single" w:sz="4" w:space="0" w:color="auto"/>
              <w:left w:val="single" w:sz="4" w:space="0" w:color="auto"/>
              <w:righ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c>
          <w:tcPr>
            <w:tcW w:w="2016" w:type="dxa"/>
            <w:tcBorders>
              <w:top w:val="single" w:sz="4" w:space="0" w:color="auto"/>
              <w:lef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r>
    </w:tbl>
    <w:p w:rsidR="00CB3E59" w:rsidRPr="00492250" w:rsidRDefault="00CB3E59" w:rsidP="00CB3E59">
      <w:pPr>
        <w:pStyle w:val="Criteres"/>
        <w:keepNext/>
        <w:tabs>
          <w:tab w:val="num" w:pos="0"/>
        </w:tabs>
        <w:spacing w:before="120" w:after="0"/>
        <w:ind w:left="432" w:hanging="432"/>
        <w:jc w:val="both"/>
        <w:rPr>
          <w:rStyle w:val="LA-Contenus"/>
        </w:rPr>
      </w:pPr>
      <w:r w:rsidRPr="00492250">
        <w:rPr>
          <w:rStyle w:val="LA-Contenus"/>
        </w:rPr>
        <w:t>Critères</w:t>
      </w:r>
      <w:r>
        <w:rPr>
          <w:rStyle w:val="LA-Contenus"/>
        </w:rPr>
        <w:t xml:space="preserve"> :</w:t>
      </w:r>
      <w:r w:rsidRPr="00492250">
        <w:rPr>
          <w:rStyle w:val="LA-Contenus"/>
        </w:rPr>
        <w:t xml:space="preserve"> </w:t>
      </w:r>
      <w:r>
        <w:rPr>
          <w:rStyle w:val="LA-Contenus"/>
        </w:rPr>
        <w:t>Obtention de financements supplémentaires au niveau local, régional, national (ex. : financement de contrat de thèse, etc.)</w:t>
      </w: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D95C0C" w:rsidRDefault="00CB3E59" w:rsidP="00CB3E59">
      <w:pPr>
        <w:spacing w:before="280" w:after="80"/>
        <w:outlineLvl w:val="2"/>
        <w:rPr>
          <w:rFonts w:eastAsia="Times New Roman" w:cs="Arial"/>
          <w:b/>
          <w:bCs/>
          <w:sz w:val="26"/>
          <w:szCs w:val="26"/>
          <w:lang w:eastAsia="fr-FR"/>
        </w:rPr>
      </w:pPr>
      <w:r w:rsidRPr="00D95C0C">
        <w:rPr>
          <w:rFonts w:eastAsia="Times New Roman" w:cs="Arial"/>
          <w:b/>
          <w:bCs/>
          <w:color w:val="000000"/>
          <w:sz w:val="26"/>
          <w:szCs w:val="26"/>
          <w:lang w:eastAsia="fr-FR"/>
        </w:rPr>
        <w:lastRenderedPageBreak/>
        <w:t xml:space="preserve">1.5 </w:t>
      </w:r>
      <w:r w:rsidR="00D81B19">
        <w:rPr>
          <w:rFonts w:eastAsia="Times New Roman" w:cs="Arial"/>
          <w:b/>
          <w:bCs/>
          <w:color w:val="000000"/>
          <w:sz w:val="26"/>
          <w:szCs w:val="26"/>
          <w:lang w:eastAsia="fr-FR"/>
        </w:rPr>
        <w:t>Domaines</w:t>
      </w:r>
      <w:r w:rsidR="001026B6">
        <w:rPr>
          <w:rFonts w:eastAsia="Times New Roman" w:cs="Arial"/>
          <w:b/>
          <w:bCs/>
          <w:color w:val="000000"/>
          <w:sz w:val="26"/>
          <w:szCs w:val="26"/>
          <w:lang w:eastAsia="fr-FR"/>
        </w:rPr>
        <w:t xml:space="preserve"> </w:t>
      </w:r>
      <w:r w:rsidRPr="00D95C0C">
        <w:rPr>
          <w:rFonts w:eastAsia="Times New Roman" w:cs="Arial"/>
          <w:b/>
          <w:bCs/>
          <w:color w:val="000000"/>
          <w:sz w:val="26"/>
          <w:szCs w:val="26"/>
          <w:lang w:eastAsia="fr-FR"/>
        </w:rPr>
        <w:t>et axes de recherche</w:t>
      </w:r>
    </w:p>
    <w:p w:rsidR="00E169F3" w:rsidRDefault="00E169F3" w:rsidP="00CB3E59">
      <w:pPr>
        <w:rPr>
          <w:rFonts w:ascii="Arial Narrow" w:eastAsia="Times New Roman" w:hAnsi="Arial Narrow" w:cs="Arial"/>
          <w:color w:val="000000"/>
          <w:lang w:eastAsia="fr-FR"/>
        </w:rPr>
      </w:pPr>
    </w:p>
    <w:p w:rsidR="00E169F3" w:rsidRDefault="00E169F3" w:rsidP="00E169F3">
      <w:pPr>
        <w:widowControl w:val="0"/>
        <w:suppressAutoHyphens/>
        <w:spacing w:after="60"/>
        <w:rPr>
          <w:rFonts w:ascii="Arial Narrow" w:eastAsia="Times New Roman" w:hAnsi="Arial Narrow" w:cs="Arial"/>
          <w:color w:val="000000"/>
          <w:lang w:eastAsia="fr-FR"/>
        </w:rPr>
      </w:pPr>
      <w:r>
        <w:rPr>
          <w:rFonts w:ascii="Arial Narrow" w:eastAsia="Times New Roman" w:hAnsi="Arial Narrow" w:cs="Arial"/>
          <w:color w:val="000000"/>
          <w:lang w:eastAsia="fr-FR"/>
        </w:rPr>
        <w:t>Indiquez ci-dessous le domaine dans lequel s’insère la problématique de votre projet.</w:t>
      </w:r>
    </w:p>
    <w:p w:rsidR="00E169F3" w:rsidRDefault="00E169F3" w:rsidP="00E169F3">
      <w:pPr>
        <w:widowControl w:val="0"/>
        <w:suppressAutoHyphens/>
        <w:spacing w:after="60"/>
        <w:rPr>
          <w:rFonts w:ascii="Arial Narrow" w:eastAsia="Times New Roman" w:hAnsi="Arial Narrow" w:cs="Arial"/>
          <w:color w:val="000000"/>
          <w:lang w:eastAsia="fr-FR"/>
        </w:rPr>
      </w:pPr>
      <w:r>
        <w:rPr>
          <w:rFonts w:ascii="Arial Narrow" w:eastAsia="Times New Roman" w:hAnsi="Arial Narrow" w:cs="Arial"/>
          <w:i/>
          <w:iCs/>
          <w:color w:val="000000"/>
          <w:lang w:eastAsia="fr-FR"/>
        </w:rPr>
        <w:t xml:space="preserve">Plusieurs </w:t>
      </w:r>
      <w:r w:rsidRPr="00367D77">
        <w:rPr>
          <w:rFonts w:ascii="Arial Narrow" w:eastAsia="Times New Roman" w:hAnsi="Arial Narrow" w:cs="Arial"/>
          <w:i/>
          <w:iCs/>
          <w:color w:val="000000"/>
          <w:lang w:eastAsia="fr-FR"/>
        </w:rPr>
        <w:t xml:space="preserve"> réponse</w:t>
      </w:r>
      <w:r>
        <w:rPr>
          <w:rFonts w:ascii="Arial Narrow" w:eastAsia="Times New Roman" w:hAnsi="Arial Narrow" w:cs="Arial"/>
          <w:i/>
          <w:iCs/>
          <w:color w:val="000000"/>
          <w:lang w:eastAsia="fr-FR"/>
        </w:rPr>
        <w:t xml:space="preserve">s </w:t>
      </w:r>
      <w:r w:rsidRPr="00367D77">
        <w:rPr>
          <w:rFonts w:ascii="Arial Narrow" w:eastAsia="Times New Roman" w:hAnsi="Arial Narrow" w:cs="Arial"/>
          <w:i/>
          <w:iCs/>
          <w:color w:val="000000"/>
          <w:lang w:eastAsia="fr-FR"/>
        </w:rPr>
        <w:t xml:space="preserve"> possible</w:t>
      </w:r>
      <w:r>
        <w:rPr>
          <w:rFonts w:ascii="Arial Narrow" w:eastAsia="Times New Roman" w:hAnsi="Arial Narrow" w:cs="Arial"/>
          <w:i/>
          <w:iCs/>
          <w:color w:val="000000"/>
          <w:lang w:eastAsia="fr-FR"/>
        </w:rPr>
        <w:t>s</w:t>
      </w:r>
    </w:p>
    <w:p w:rsidR="00E169F3" w:rsidRDefault="00E169F3" w:rsidP="00E169F3">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w:t>
      </w:r>
      <w:r w:rsidRPr="00D71E7F">
        <w:rPr>
          <w:rFonts w:ascii="Arial Narrow" w:eastAsia="Times New Roman" w:hAnsi="Arial Narrow" w:cs="Arial"/>
          <w:bCs/>
          <w:color w:val="000000"/>
          <w:lang w:eastAsia="fr-FR"/>
        </w:rPr>
        <w:t xml:space="preserve">Les </w:t>
      </w:r>
      <w:proofErr w:type="spellStart"/>
      <w:r w:rsidR="00425382">
        <w:rPr>
          <w:rFonts w:ascii="Arial Narrow" w:eastAsia="Times New Roman" w:hAnsi="Arial Narrow" w:cs="Arial"/>
          <w:bCs/>
          <w:color w:val="000000"/>
          <w:lang w:eastAsia="fr-FR"/>
        </w:rPr>
        <w:t>espaces-temps</w:t>
      </w:r>
      <w:proofErr w:type="spellEnd"/>
      <w:r w:rsidR="00425382">
        <w:rPr>
          <w:rFonts w:ascii="Arial Narrow" w:eastAsia="Times New Roman" w:hAnsi="Arial Narrow" w:cs="Arial"/>
          <w:bCs/>
          <w:color w:val="000000"/>
          <w:lang w:eastAsia="fr-FR"/>
        </w:rPr>
        <w:t xml:space="preserve"> d’apprentissage pour une é</w:t>
      </w:r>
      <w:r w:rsidRPr="00D71E7F">
        <w:rPr>
          <w:rFonts w:ascii="Arial Narrow" w:eastAsia="Times New Roman" w:hAnsi="Arial Narrow" w:cs="Arial"/>
          <w:bCs/>
          <w:color w:val="000000"/>
          <w:lang w:eastAsia="fr-FR"/>
        </w:rPr>
        <w:t>cole inclusive</w:t>
      </w:r>
    </w:p>
    <w:p w:rsidR="00E169F3" w:rsidRPr="00D71E7F" w:rsidRDefault="00E169F3" w:rsidP="00E169F3">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w:t>
      </w:r>
      <w:r w:rsidRPr="00D71E7F">
        <w:rPr>
          <w:rFonts w:ascii="Arial Narrow" w:eastAsia="Times New Roman" w:hAnsi="Arial Narrow" w:cs="Arial"/>
          <w:bCs/>
          <w:color w:val="000000"/>
          <w:lang w:eastAsia="fr-FR"/>
        </w:rPr>
        <w:t>Cultures numériques - Développement de compétences numériques critiques</w:t>
      </w:r>
    </w:p>
    <w:p w:rsidR="00E169F3" w:rsidRDefault="00E169F3" w:rsidP="00E169F3">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Les langages </w:t>
      </w:r>
    </w:p>
    <w:p w:rsidR="00E169F3" w:rsidRDefault="00E169F3" w:rsidP="00E169F3">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Travail collectif au sein d’une communauté éducative</w:t>
      </w:r>
    </w:p>
    <w:p w:rsidR="00E169F3" w:rsidRDefault="00E169F3" w:rsidP="00E169F3">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Continuité des apprentissages dès la maternelle e</w:t>
      </w:r>
      <w:bookmarkStart w:id="1" w:name="_GoBack"/>
      <w:bookmarkEnd w:id="1"/>
      <w:r>
        <w:rPr>
          <w:rFonts w:ascii="Arial Narrow" w:eastAsia="Arial Unicode MS" w:hAnsi="Arial Narrow" w:cs="Tahoma"/>
          <w:kern w:val="1"/>
          <w:lang w:eastAsia="hi-IN" w:bidi="hi-IN"/>
        </w:rPr>
        <w:t>t jusqu’à l’enseignement supérieur</w:t>
      </w:r>
    </w:p>
    <w:p w:rsidR="00E169F3" w:rsidRDefault="00E169F3" w:rsidP="00E169F3">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w:t>
      </w:r>
      <w:r w:rsidRPr="00217DF3">
        <w:rPr>
          <w:rFonts w:ascii="Arial Narrow" w:eastAsia="Times New Roman" w:hAnsi="Arial Narrow" w:cs="Arial"/>
          <w:bCs/>
          <w:color w:val="000000"/>
          <w:lang w:eastAsia="fr-FR"/>
        </w:rPr>
        <w:t>Stratégies éducatives pour la construction individuelle et collective de la citoyenneté</w:t>
      </w:r>
    </w:p>
    <w:p w:rsidR="00E169F3" w:rsidRDefault="00E169F3" w:rsidP="00E169F3">
      <w:pPr>
        <w:widowControl w:val="0"/>
        <w:suppressAutoHyphens/>
        <w:spacing w:after="60"/>
        <w:ind w:left="425"/>
        <w:rPr>
          <w:rFonts w:ascii="Arial Narrow" w:eastAsia="Times New Roman" w:hAnsi="Arial Narrow" w:cs="Arial"/>
          <w:bCs/>
          <w:color w:val="000000"/>
          <w:lang w:eastAsia="fr-FR"/>
        </w:rPr>
      </w:pPr>
      <w:r>
        <w:rPr>
          <w:rFonts w:ascii="Wingdings" w:eastAsia="Arial Unicode MS" w:hAnsi="Wingdings" w:cs="Tahoma"/>
          <w:kern w:val="1"/>
          <w:lang w:eastAsia="hi-IN" w:bidi="hi-IN"/>
        </w:rPr>
        <w:t></w:t>
      </w:r>
      <w:r>
        <w:rPr>
          <w:rFonts w:ascii="Arial Narrow" w:eastAsia="Arial Unicode MS" w:hAnsi="Arial Narrow" w:cs="Tahoma"/>
          <w:kern w:val="1"/>
          <w:lang w:eastAsia="hi-IN" w:bidi="hi-IN"/>
        </w:rPr>
        <w:t xml:space="preserve"> </w:t>
      </w:r>
      <w:r w:rsidRPr="00217DF3">
        <w:rPr>
          <w:rFonts w:ascii="Arial Narrow" w:eastAsia="Times New Roman" w:hAnsi="Arial Narrow" w:cs="Arial"/>
          <w:bCs/>
          <w:color w:val="000000"/>
          <w:lang w:eastAsia="fr-FR"/>
        </w:rPr>
        <w:t xml:space="preserve">Éducations à, partenariats, “parcours” : comment les acteurs s’emparent des évolutions </w:t>
      </w:r>
      <w:proofErr w:type="spellStart"/>
      <w:r w:rsidRPr="00217DF3">
        <w:rPr>
          <w:rFonts w:ascii="Arial Narrow" w:eastAsia="Times New Roman" w:hAnsi="Arial Narrow" w:cs="Arial"/>
          <w:bCs/>
          <w:color w:val="000000"/>
          <w:lang w:eastAsia="fr-FR"/>
        </w:rPr>
        <w:t>curriculaires</w:t>
      </w:r>
      <w:proofErr w:type="spellEnd"/>
    </w:p>
    <w:p w:rsidR="00E169F3" w:rsidRDefault="00E169F3" w:rsidP="00E169F3">
      <w:pPr>
        <w:widowControl w:val="0"/>
        <w:suppressAutoHyphens/>
        <w:spacing w:after="60"/>
        <w:ind w:left="425"/>
        <w:rPr>
          <w:rFonts w:ascii="Arial Narrow" w:eastAsia="Arial Unicode MS" w:hAnsi="Arial Narrow" w:cs="Tahoma"/>
          <w:kern w:val="1"/>
          <w:lang w:eastAsia="hi-IN" w:bidi="hi-IN"/>
        </w:rPr>
      </w:pPr>
      <w:r>
        <w:rPr>
          <w:rFonts w:ascii="Wingdings" w:eastAsia="Arial Unicode MS" w:hAnsi="Wingdings" w:cs="Tahoma"/>
          <w:kern w:val="1"/>
          <w:lang w:eastAsia="hi-IN" w:bidi="hi-IN"/>
        </w:rPr>
        <w:t></w:t>
      </w:r>
      <w:r w:rsidRPr="00217DF3">
        <w:rPr>
          <w:rFonts w:eastAsia="Times New Roman" w:cs="Arial"/>
          <w:b/>
          <w:bCs/>
          <w:color w:val="000000"/>
          <w:lang w:eastAsia="fr-FR"/>
        </w:rPr>
        <w:t xml:space="preserve"> </w:t>
      </w:r>
      <w:r w:rsidR="00425382">
        <w:rPr>
          <w:rFonts w:ascii="Arial Narrow" w:eastAsia="Times New Roman" w:hAnsi="Arial Narrow" w:cs="Arial"/>
          <w:bCs/>
          <w:color w:val="000000"/>
          <w:lang w:eastAsia="fr-FR"/>
        </w:rPr>
        <w:t xml:space="preserve">L’école maternelle : </w:t>
      </w:r>
      <w:r w:rsidRPr="00217DF3">
        <w:rPr>
          <w:rFonts w:ascii="Arial Narrow" w:eastAsia="Times New Roman" w:hAnsi="Arial Narrow" w:cs="Arial"/>
          <w:bCs/>
          <w:color w:val="000000"/>
          <w:lang w:eastAsia="fr-FR"/>
        </w:rPr>
        <w:t>caractéristiques et spécificités</w:t>
      </w:r>
      <w:r w:rsidRPr="002521DB">
        <w:rPr>
          <w:rFonts w:eastAsia="Times New Roman" w:cs="Arial"/>
          <w:b/>
          <w:bCs/>
          <w:color w:val="000000"/>
          <w:lang w:eastAsia="fr-FR"/>
        </w:rPr>
        <w:t xml:space="preserve">  </w:t>
      </w:r>
    </w:p>
    <w:p w:rsidR="00E169F3" w:rsidRDefault="00E169F3" w:rsidP="00CB3E59">
      <w:pPr>
        <w:rPr>
          <w:rFonts w:ascii="Arial Narrow" w:eastAsia="Times New Roman" w:hAnsi="Arial Narrow" w:cs="Arial"/>
          <w:color w:val="000000"/>
          <w:lang w:eastAsia="fr-FR"/>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Dans quel(s) axe(s) du projet de loi pour la refondation de l’école s’inscrit l’action de recherche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Plusieurs réponses possibles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Mettre en place une nouvelle formation initiale et continue aux métiers du professorat et de l'éducation et faire évoluer les pratiques pédagogiques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Donner la priorité à l’école primaire pour assurer l’apprentissage des fondamentaux et réduire les inégalités (plus de maîtres que de classes, maternelles moins de 3 ans, langues vivantes dès le CP, rythmes scolaires : meilleure organisation des temps éducatifs, accès activités périscolaires de qualité)</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entrer l'École dans l’ère du numérique, éducation au numérique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évoluer le contenu des enseignements (socle commun de connaissances, de compétences et de culture; enseignement moral et civique, parcours d’éducation artistique et culturelle)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Assurer la progressivité des apprentissages de la maternelle au collège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Permettre à chacun de réussir dans le second degré et de s’insérer dans la vie professionnelle dans les meilleures conditions (lutte contre le décrochage scolaire)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Mieux associer les partenaires de l’École et mieux évaluer le système éducatif</w:t>
      </w:r>
    </w:p>
    <w:p w:rsidR="00CB3E59"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Aucune</w:t>
      </w:r>
    </w:p>
    <w:p w:rsidR="008B11A5" w:rsidRDefault="008B11A5" w:rsidP="00CB3E59">
      <w:pPr>
        <w:widowControl w:val="0"/>
        <w:suppressAutoHyphens/>
        <w:spacing w:after="60"/>
        <w:ind w:left="426"/>
        <w:rPr>
          <w:rFonts w:ascii="Arial Narrow" w:eastAsia="Arial Unicode MS" w:hAnsi="Arial Narrow" w:cs="Tahoma"/>
          <w:kern w:val="1"/>
          <w:lang w:eastAsia="hi-IN" w:bidi="hi-IN"/>
        </w:rPr>
      </w:pPr>
    </w:p>
    <w:p w:rsidR="00CB3E59" w:rsidRPr="00CB7F40" w:rsidRDefault="00CB3E59" w:rsidP="00CB3E59">
      <w:pPr>
        <w:widowControl w:val="0"/>
        <w:suppressAutoHyphens/>
        <w:spacing w:after="60"/>
        <w:rPr>
          <w:rFonts w:ascii="Arial Narrow" w:eastAsia="Arial Unicode MS" w:hAnsi="Arial Narrow" w:cs="Tahoma"/>
          <w:kern w:val="1"/>
          <w:lang w:eastAsia="hi-IN" w:bidi="hi-IN"/>
        </w:rPr>
      </w:pPr>
    </w:p>
    <w:p w:rsidR="00CB3E59" w:rsidRPr="00CB7F40" w:rsidRDefault="00CB3E59" w:rsidP="00CB3E59">
      <w:pPr>
        <w:widowControl w:val="0"/>
        <w:shd w:val="clear" w:color="auto" w:fill="FDE9D9"/>
        <w:suppressAutoHyphens/>
        <w:rPr>
          <w:rFonts w:ascii="Arial Narrow" w:eastAsia="Arial Unicode MS" w:hAnsi="Arial Narrow" w:cs="Tahoma"/>
          <w:b/>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Critères : Lien avec les thématiques de recherches prioritaires de l’IFÉ et des axes du projet de la pour la Refondation de l’École du MENESR</w:t>
      </w:r>
      <w:proofErr w:type="gramStart"/>
      <w:r w:rsidRPr="00CB7F40">
        <w:rPr>
          <w:rFonts w:ascii="Arial Narrow" w:eastAsia="Arial Unicode MS" w:hAnsi="Arial Narrow" w:cs="Tahoma"/>
          <w:color w:val="548DD4"/>
          <w:kern w:val="1"/>
          <w:sz w:val="18"/>
          <w:szCs w:val="18"/>
          <w:lang w:eastAsia="hi-IN" w:bidi="hi-IN"/>
        </w:rPr>
        <w:t>,.</w:t>
      </w:r>
      <w:proofErr w:type="gramEnd"/>
    </w:p>
    <w:p w:rsidR="00CB3E59" w:rsidRDefault="00CB3E59" w:rsidP="00CB3E59">
      <w:pPr>
        <w:rPr>
          <w:rFonts w:ascii="Arial Narrow" w:eastAsia="Times New Roman" w:hAnsi="Arial Narrow" w:cs="Arial"/>
          <w:lang w:eastAsia="fr-FR"/>
        </w:rPr>
      </w:pPr>
    </w:p>
    <w:p w:rsidR="00CB3E59" w:rsidRPr="00B01ED2" w:rsidRDefault="00CB3E59" w:rsidP="00CB3E59">
      <w:pPr>
        <w:rPr>
          <w:rFonts w:ascii="Arial Narrow" w:eastAsia="Times New Roman" w:hAnsi="Arial Narrow" w:cs="Arial"/>
          <w:sz w:val="26"/>
          <w:szCs w:val="26"/>
          <w:lang w:eastAsia="fr-FR"/>
        </w:rPr>
      </w:pPr>
      <w:r w:rsidRPr="00B831C6">
        <w:rPr>
          <w:rFonts w:eastAsia="Times New Roman" w:cs="Arial"/>
          <w:b/>
          <w:sz w:val="26"/>
          <w:szCs w:val="26"/>
          <w:lang w:eastAsia="fr-FR"/>
        </w:rPr>
        <w:t xml:space="preserve">1.6 Composition prévisionnelle de l’équipe du </w:t>
      </w:r>
      <w:proofErr w:type="spellStart"/>
      <w:r w:rsidRPr="00B831C6">
        <w:rPr>
          <w:rFonts w:eastAsia="Times New Roman" w:cs="Arial"/>
          <w:b/>
          <w:sz w:val="26"/>
          <w:szCs w:val="26"/>
          <w:lang w:eastAsia="fr-FR"/>
        </w:rPr>
        <w:t>LéA</w:t>
      </w:r>
      <w:proofErr w:type="spellEnd"/>
      <w:r w:rsidRPr="00B01ED2">
        <w:rPr>
          <w:rFonts w:eastAsia="Times New Roman" w:cs="Arial"/>
          <w:sz w:val="26"/>
          <w:szCs w:val="26"/>
          <w:lang w:eastAsia="fr-FR"/>
        </w:rPr>
        <w:t xml:space="preserve"> </w:t>
      </w:r>
      <w:r w:rsidRPr="00B01ED2">
        <w:rPr>
          <w:rFonts w:ascii="Arial Narrow" w:eastAsia="Times New Roman" w:hAnsi="Arial Narrow" w:cs="Arial"/>
          <w:sz w:val="26"/>
          <w:szCs w:val="26"/>
          <w:lang w:eastAsia="fr-FR"/>
        </w:rPr>
        <w:t>(ajouter des lignes si besoin)</w:t>
      </w:r>
    </w:p>
    <w:p w:rsidR="00CB3E59" w:rsidRDefault="00CB3E59" w:rsidP="00CB3E59">
      <w:pPr>
        <w:rPr>
          <w:rFonts w:ascii="Arial Narrow" w:eastAsia="Times New Roman" w:hAnsi="Arial Narrow" w:cs="Arial"/>
          <w:lang w:eastAsia="fr-FR"/>
        </w:rPr>
      </w:pPr>
    </w:p>
    <w:tbl>
      <w:tblPr>
        <w:tblW w:w="9282" w:type="dxa"/>
        <w:tblCellMar>
          <w:top w:w="15" w:type="dxa"/>
          <w:left w:w="15" w:type="dxa"/>
          <w:bottom w:w="15" w:type="dxa"/>
          <w:right w:w="15" w:type="dxa"/>
        </w:tblCellMar>
        <w:tblLook w:val="04A0" w:firstRow="1" w:lastRow="0" w:firstColumn="1" w:lastColumn="0" w:noHBand="0" w:noVBand="1"/>
      </w:tblPr>
      <w:tblGrid>
        <w:gridCol w:w="2706"/>
        <w:gridCol w:w="1843"/>
        <w:gridCol w:w="837"/>
        <w:gridCol w:w="1867"/>
        <w:gridCol w:w="933"/>
        <w:gridCol w:w="1096"/>
      </w:tblGrid>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Membres du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Commencer par identifier les potentiels porteurs du </w:t>
            </w:r>
            <w:proofErr w:type="spellStart"/>
            <w:proofErr w:type="gram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w:t>
            </w:r>
            <w:proofErr w:type="gramEnd"/>
            <w:r w:rsidRPr="00E04531">
              <w:rPr>
                <w:rFonts w:ascii="Arial Narrow" w:eastAsia="Times New Roman" w:hAnsi="Arial Narrow" w:cs="Arial"/>
                <w:color w:val="000000"/>
                <w:lang w:eastAsia="fr-FR"/>
              </w:rPr>
              <w:t xml:space="preserve">1] : Correspondant IFÉ, correspondant </w:t>
            </w:r>
            <w:proofErr w:type="spell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 puis les autres membres (voir critères).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Structure (établissement, unité de recherche…)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NOM – Prénom</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Fonction dans la structure (directeur, enseignants, chercheur, doctorant, stagiaire, etc.)</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Académie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Contact</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(Courriel et téléphone)</w:t>
            </w: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Correspondant IFÉ</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Correspondant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lastRenderedPageBreak/>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rPr>
          <w:rFonts w:ascii="Arial Narrow" w:eastAsia="Times New Roman" w:hAnsi="Arial Narrow" w:cs="Arial"/>
          <w:color w:val="000000"/>
          <w:lang w:eastAsia="fr-FR"/>
        </w:rPr>
      </w:pPr>
    </w:p>
    <w:p w:rsidR="00CB3E59" w:rsidRPr="00B831C6"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 xml:space="preserve">Critères : </w:t>
      </w:r>
      <w:r w:rsidRPr="00B831C6">
        <w:rPr>
          <w:rFonts w:ascii="Arial Narrow" w:eastAsia="Arial Unicode MS" w:hAnsi="Arial Narrow" w:cs="Tahoma"/>
          <w:color w:val="548DD4"/>
          <w:kern w:val="1"/>
          <w:sz w:val="18"/>
          <w:szCs w:val="18"/>
          <w:lang w:eastAsia="hi-IN" w:bidi="hi-IN"/>
        </w:rPr>
        <w:t xml:space="preserve">Représentation des membres du/des Lieu(x) d’éducation associé(s). Personnel(s) de pilotage représentés dans les porteurs (responsables d’établissement, personnel d’inspection…) et porteurs du </w:t>
      </w:r>
      <w:proofErr w:type="spellStart"/>
      <w:r w:rsidRPr="00B831C6">
        <w:rPr>
          <w:rFonts w:ascii="Arial Narrow" w:eastAsia="Arial Unicode MS" w:hAnsi="Arial Narrow" w:cs="Tahoma"/>
          <w:color w:val="548DD4"/>
          <w:kern w:val="1"/>
          <w:sz w:val="18"/>
          <w:szCs w:val="18"/>
          <w:lang w:eastAsia="hi-IN" w:bidi="hi-IN"/>
        </w:rPr>
        <w:t>LéA</w:t>
      </w:r>
      <w:proofErr w:type="spellEnd"/>
      <w:r w:rsidRPr="00B831C6">
        <w:rPr>
          <w:rFonts w:ascii="Arial Narrow" w:eastAsia="Arial Unicode MS" w:hAnsi="Arial Narrow" w:cs="Tahoma"/>
          <w:color w:val="548DD4"/>
          <w:kern w:val="1"/>
          <w:sz w:val="18"/>
          <w:szCs w:val="18"/>
          <w:lang w:eastAsia="hi-IN" w:bidi="hi-IN"/>
        </w:rPr>
        <w:t xml:space="preserve"> de statuts différents. Nombre d’acteurs mobilisés suffisant (pas trop petit par rapport à l’ampleur de l’action). Équilibre entre les fonctions et statuts représentées au sein de l’équipe (pratique/formation/recherche/étudiant….)</w:t>
      </w:r>
    </w:p>
    <w:p w:rsidR="00CB3E59" w:rsidRPr="00EC6467" w:rsidRDefault="00CB3E59" w:rsidP="00CB3E59">
      <w:pPr>
        <w:pStyle w:val="Paragraphedeliste"/>
        <w:numPr>
          <w:ilvl w:val="0"/>
          <w:numId w:val="10"/>
        </w:numPr>
        <w:spacing w:before="360" w:after="80"/>
        <w:jc w:val="left"/>
        <w:outlineLvl w:val="1"/>
        <w:rPr>
          <w:rFonts w:eastAsia="Times New Roman" w:cs="Arial"/>
          <w:b/>
          <w:bCs/>
          <w:i/>
          <w:sz w:val="28"/>
          <w:szCs w:val="28"/>
          <w:lang w:eastAsia="fr-FR"/>
        </w:rPr>
      </w:pPr>
      <w:r>
        <w:rPr>
          <w:rFonts w:eastAsia="Times New Roman" w:cs="Arial"/>
          <w:b/>
          <w:bCs/>
          <w:i/>
          <w:color w:val="000000"/>
          <w:sz w:val="28"/>
          <w:szCs w:val="28"/>
          <w:lang w:eastAsia="fr-FR"/>
        </w:rPr>
        <w:t>2.</w:t>
      </w:r>
      <w:r w:rsidR="009F4B53">
        <w:rPr>
          <w:rFonts w:eastAsia="Times New Roman" w:cs="Arial"/>
          <w:b/>
          <w:bCs/>
          <w:i/>
          <w:color w:val="000000"/>
          <w:sz w:val="28"/>
          <w:szCs w:val="28"/>
          <w:lang w:eastAsia="fr-FR"/>
        </w:rPr>
        <w:t xml:space="preserve"> </w:t>
      </w:r>
      <w:r w:rsidRPr="00CB0D5B">
        <w:rPr>
          <w:rFonts w:eastAsia="Times New Roman" w:cs="Arial"/>
          <w:b/>
          <w:bCs/>
          <w:i/>
          <w:color w:val="000000"/>
          <w:sz w:val="28"/>
          <w:szCs w:val="28"/>
          <w:lang w:eastAsia="fr-FR"/>
        </w:rPr>
        <w:t xml:space="preserve">Présentation des activités prévues pour le </w:t>
      </w:r>
      <w:proofErr w:type="spellStart"/>
      <w:r w:rsidRPr="00CB0D5B">
        <w:rPr>
          <w:rFonts w:eastAsia="Times New Roman" w:cs="Arial"/>
          <w:b/>
          <w:bCs/>
          <w:i/>
          <w:color w:val="000000"/>
          <w:sz w:val="28"/>
          <w:szCs w:val="28"/>
          <w:lang w:eastAsia="fr-FR"/>
        </w:rPr>
        <w:t>LéA</w:t>
      </w:r>
      <w:proofErr w:type="spellEnd"/>
      <w:r w:rsidRPr="00CB0D5B">
        <w:rPr>
          <w:rFonts w:eastAsia="Times New Roman" w:cs="Arial"/>
          <w:b/>
          <w:bCs/>
          <w:i/>
          <w:color w:val="000000"/>
          <w:sz w:val="28"/>
          <w:szCs w:val="28"/>
          <w:lang w:eastAsia="fr-FR"/>
        </w:rPr>
        <w:t xml:space="preserve"> de septembre 201</w:t>
      </w:r>
      <w:r w:rsidR="00986E2E">
        <w:rPr>
          <w:rFonts w:eastAsia="Times New Roman" w:cs="Arial"/>
          <w:b/>
          <w:bCs/>
          <w:i/>
          <w:color w:val="000000"/>
          <w:sz w:val="28"/>
          <w:szCs w:val="28"/>
          <w:lang w:eastAsia="fr-FR"/>
        </w:rPr>
        <w:t>9</w:t>
      </w:r>
      <w:r w:rsidR="009F4B53">
        <w:rPr>
          <w:rFonts w:eastAsia="Times New Roman" w:cs="Arial"/>
          <w:b/>
          <w:bCs/>
          <w:i/>
          <w:color w:val="000000"/>
          <w:sz w:val="28"/>
          <w:szCs w:val="28"/>
          <w:lang w:eastAsia="fr-FR"/>
        </w:rPr>
        <w:t xml:space="preserve"> </w:t>
      </w:r>
      <w:r w:rsidRPr="00CB0D5B">
        <w:rPr>
          <w:rFonts w:eastAsia="Times New Roman" w:cs="Arial"/>
          <w:b/>
          <w:bCs/>
          <w:i/>
          <w:color w:val="000000"/>
          <w:sz w:val="28"/>
          <w:szCs w:val="28"/>
          <w:lang w:eastAsia="fr-FR"/>
        </w:rPr>
        <w:t>à août 20</w:t>
      </w:r>
      <w:r w:rsidR="00986E2E">
        <w:rPr>
          <w:rFonts w:eastAsia="Times New Roman" w:cs="Arial"/>
          <w:b/>
          <w:bCs/>
          <w:i/>
          <w:color w:val="000000"/>
          <w:sz w:val="28"/>
          <w:szCs w:val="28"/>
          <w:lang w:eastAsia="fr-FR"/>
        </w:rPr>
        <w:t>22</w:t>
      </w:r>
    </w:p>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2.1 Résumé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800[2] caractères, espaces compris</w:t>
      </w:r>
    </w:p>
    <w:p w:rsidR="00CB3E59" w:rsidRDefault="00CB3E59" w:rsidP="00CB3E59">
      <w:pPr>
        <w:rPr>
          <w:rFonts w:ascii="Arial Narrow" w:eastAsia="Times New Roman" w:hAnsi="Arial Narrow" w:cs="Arial"/>
          <w:i/>
          <w:iCs/>
          <w:color w:val="0000FF"/>
          <w:shd w:val="clear" w:color="auto" w:fill="FFFF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B3E59" w:rsidRPr="007A38C1" w:rsidTr="004A771B">
        <w:tc>
          <w:tcPr>
            <w:tcW w:w="8516" w:type="dxa"/>
            <w:shd w:val="clear" w:color="auto" w:fill="auto"/>
          </w:tcPr>
          <w:p w:rsidR="00CB3E59" w:rsidRPr="007A38C1" w:rsidRDefault="00CB3E59" w:rsidP="004A771B"/>
        </w:tc>
      </w:tr>
    </w:tbl>
    <w:p w:rsidR="00CB3E59" w:rsidRDefault="00CB3E59" w:rsidP="00CB3E59">
      <w:pPr>
        <w:rPr>
          <w:rFonts w:ascii="Arial Narrow" w:eastAsia="Times New Roman" w:hAnsi="Arial Narrow" w:cs="Arial"/>
          <w:b/>
          <w:lang w:eastAsia="fr-FR"/>
        </w:rPr>
      </w:pPr>
    </w:p>
    <w:p w:rsidR="00CB3E59" w:rsidRPr="00FC5045" w:rsidRDefault="00CB3E59" w:rsidP="00CB3E59">
      <w:pPr>
        <w:rPr>
          <w:rFonts w:ascii="Arial Narrow" w:eastAsia="Times New Roman" w:hAnsi="Arial Narrow" w:cs="Arial"/>
          <w:i/>
          <w:lang w:eastAsia="fr-FR"/>
        </w:rPr>
      </w:pPr>
      <w:r w:rsidRPr="00FC5045">
        <w:rPr>
          <w:rFonts w:ascii="Arial Narrow" w:eastAsia="Times New Roman" w:hAnsi="Arial Narrow" w:cs="Arial"/>
          <w:i/>
          <w:lang w:eastAsia="fr-FR"/>
        </w:rPr>
        <w:t>4 à 5 Mots Clés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B3E59" w:rsidRPr="007A38C1" w:rsidTr="004A771B">
        <w:tc>
          <w:tcPr>
            <w:tcW w:w="8516" w:type="dxa"/>
            <w:shd w:val="clear" w:color="auto" w:fill="auto"/>
          </w:tcPr>
          <w:p w:rsidR="00CB3E59" w:rsidRPr="007A38C1" w:rsidRDefault="00CB3E59" w:rsidP="004A771B"/>
        </w:tc>
      </w:tr>
    </w:tbl>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2.2 Présentation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6000[3] caractères, espaces compris</w:t>
      </w:r>
    </w:p>
    <w:p w:rsidR="00CB3E59" w:rsidRDefault="00CB3E59" w:rsidP="00CB3E59">
      <w:pPr>
        <w:rPr>
          <w:rFonts w:ascii="Arial Narrow" w:eastAsia="Times New Roman" w:hAnsi="Arial Narrow" w:cs="Arial"/>
          <w:color w:val="0000FF"/>
          <w:shd w:val="clear" w:color="auto" w:fill="FFFF00"/>
          <w:lang w:eastAsia="fr-FR"/>
        </w:rPr>
      </w:pPr>
    </w:p>
    <w:p w:rsidR="00CB3E59" w:rsidRPr="00D36739" w:rsidRDefault="00CB3E59" w:rsidP="00CB3E59">
      <w:pPr>
        <w:widowControl w:val="0"/>
        <w:pBdr>
          <w:top w:val="single" w:sz="4" w:space="2"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D36739" w:rsidRDefault="00CB3E59" w:rsidP="00CB3E59">
      <w:pPr>
        <w:pStyle w:val="Criteres"/>
        <w:jc w:val="both"/>
      </w:pPr>
      <w:r>
        <w:rPr>
          <w:rStyle w:val="LA-Contenus"/>
        </w:rPr>
        <w:t xml:space="preserve">Critères : </w:t>
      </w:r>
      <w:r w:rsidRPr="00D36739">
        <w:t>Formulation d’une ou de question(s) de recherche. Contexte et enjeux. Position dans un champ de recherche, état de l’art. Méthodologies</w:t>
      </w:r>
      <w:r w:rsidR="009915DD">
        <w:t xml:space="preserve"> </w:t>
      </w:r>
      <w:r w:rsidRPr="00D36739">
        <w:t xml:space="preserve"> envisagées</w:t>
      </w:r>
      <w:r w:rsidR="009915DD">
        <w:t xml:space="preserve"> </w:t>
      </w:r>
      <w:r w:rsidR="009915DD" w:rsidRPr="009915DD">
        <w:t>(description précise attendue, en particulier en ce qui concerne l’évaluation des impacts des projets)</w:t>
      </w:r>
      <w:r w:rsidRPr="00D36739">
        <w:t>. Articulation de la problématique de recherche avec des questions du terrain, en lien avec les politiques éducatives nationales. Retombées scientifiques attendues en cohérence avec les enjeux pour le lieu candidat (ci-dessous).</w:t>
      </w:r>
    </w:p>
    <w:p w:rsidR="00CB3E59" w:rsidRDefault="00CB3E59" w:rsidP="00CB3E59">
      <w:pPr>
        <w:spacing w:before="280" w:after="80"/>
        <w:outlineLvl w:val="2"/>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p>
    <w:p w:rsidR="00CB3E59" w:rsidRPr="00D5427C" w:rsidRDefault="00CB3E59" w:rsidP="00CB3E59">
      <w:pPr>
        <w:spacing w:before="280" w:after="80"/>
        <w:outlineLvl w:val="2"/>
        <w:rPr>
          <w:rFonts w:eastAsia="Times New Roman" w:cs="Arial"/>
          <w:b/>
          <w:bCs/>
          <w:sz w:val="26"/>
          <w:szCs w:val="26"/>
          <w:lang w:eastAsia="fr-FR"/>
        </w:rPr>
      </w:pPr>
      <w:r w:rsidRPr="00D5427C">
        <w:rPr>
          <w:rFonts w:eastAsia="Times New Roman" w:cs="Arial"/>
          <w:b/>
          <w:bCs/>
          <w:color w:val="000000"/>
          <w:sz w:val="26"/>
          <w:szCs w:val="26"/>
          <w:lang w:eastAsia="fr-FR"/>
        </w:rPr>
        <w:t>2.3. Enjeux pour le lieu d’éducation candidat</w:t>
      </w:r>
    </w:p>
    <w:p w:rsidR="00CB3E59" w:rsidRPr="00BF6242" w:rsidRDefault="00CB3E59" w:rsidP="00CB3E59">
      <w:pPr>
        <w:rPr>
          <w:rFonts w:ascii="Arial Narrow" w:eastAsia="Times New Roman" w:hAnsi="Arial Narrow" w:cs="Arial"/>
          <w:lang w:eastAsia="fr-FR"/>
        </w:rPr>
      </w:pPr>
      <w:r w:rsidRPr="00BF6242">
        <w:rPr>
          <w:rFonts w:ascii="Arial Narrow" w:eastAsia="Times New Roman" w:hAnsi="Arial Narrow" w:cs="Arial"/>
          <w:i/>
          <w:iCs/>
          <w:color w:val="000000"/>
          <w:lang w:eastAsia="fr-FR"/>
        </w:rPr>
        <w:t xml:space="preserve">Décrire les objectifs et les attentes du lieu d’éducation concernant le questionnement et l’entrée dans le dispositif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Préciser les liens entre l’action de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et le projet d'établissement et/ou contrat d'objectifs, ainsi que l’implication des différents acteurs du lieu.</w:t>
      </w:r>
    </w:p>
    <w:p w:rsidR="00CB3E59" w:rsidRPr="00BF6242" w:rsidRDefault="00CB3E59" w:rsidP="00CB3E59">
      <w:pPr>
        <w:rPr>
          <w:rFonts w:ascii="Arial Narrow" w:eastAsia="Times New Roman" w:hAnsi="Arial Narrow" w:cs="Arial"/>
          <w:i/>
          <w:iCs/>
          <w:color w:val="000000"/>
          <w:lang w:eastAsia="fr-FR"/>
        </w:rPr>
      </w:pPr>
      <w:r w:rsidRPr="00BF6242">
        <w:rPr>
          <w:rFonts w:ascii="Arial Narrow" w:eastAsia="Times New Roman" w:hAnsi="Arial Narrow" w:cs="Arial"/>
          <w:i/>
          <w:iCs/>
          <w:color w:val="000000"/>
          <w:lang w:eastAsia="fr-FR"/>
        </w:rPr>
        <w:t>Maximum 2000 caractères, espaces compris</w:t>
      </w:r>
    </w:p>
    <w:tbl>
      <w:tblPr>
        <w:tblW w:w="0" w:type="auto"/>
        <w:tblInd w:w="-5" w:type="dxa"/>
        <w:tblLayout w:type="fixed"/>
        <w:tblLook w:val="0000" w:firstRow="0" w:lastRow="0" w:firstColumn="0" w:lastColumn="0" w:noHBand="0" w:noVBand="0"/>
      </w:tblPr>
      <w:tblGrid>
        <w:gridCol w:w="8477"/>
      </w:tblGrid>
      <w:tr w:rsidR="00CB3E59"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Default="00CB3E59" w:rsidP="004A771B">
            <w:pPr>
              <w:snapToGrid w:val="0"/>
            </w:pPr>
          </w:p>
        </w:tc>
      </w:tr>
    </w:tbl>
    <w:p w:rsidR="00CB3E59" w:rsidRDefault="00CB3E59" w:rsidP="00CB3E59">
      <w:pPr>
        <w:pStyle w:val="Criteres"/>
      </w:pPr>
      <w:r w:rsidRPr="00A7350C">
        <w:rPr>
          <w:rStyle w:val="LA-Contenus"/>
        </w:rPr>
        <w:t>Critères</w:t>
      </w:r>
      <w:r>
        <w:rPr>
          <w:rStyle w:val="LA-Contenus"/>
        </w:rPr>
        <w:t>:</w:t>
      </w:r>
      <w:r w:rsidRPr="00A7350C">
        <w:rPr>
          <w:rStyle w:val="LA-Contenus"/>
        </w:rPr>
        <w:t xml:space="preserve"> Retombées pour le lieu d’éducation et son contexte. Attentes du lieu explicitées et en cohérence avec </w:t>
      </w:r>
      <w:r>
        <w:rPr>
          <w:rStyle w:val="LA-Contenus"/>
        </w:rPr>
        <w:t>l’action</w:t>
      </w:r>
      <w:r w:rsidRPr="00A7350C">
        <w:rPr>
          <w:rStyle w:val="LA-Contenus"/>
        </w:rPr>
        <w:t xml:space="preserve"> de recherche (dont par exemple liens avec le projet d’établissement ou le contrat d’objectifs, le projet académique).</w:t>
      </w:r>
    </w:p>
    <w:p w:rsidR="00CB3E59" w:rsidRDefault="00CB3E59" w:rsidP="00CB3E59">
      <w:pPr>
        <w:rPr>
          <w:rFonts w:ascii="Arial Narrow" w:eastAsia="Times New Roman" w:hAnsi="Arial Narrow" w:cs="Arial"/>
          <w:i/>
          <w:iCs/>
          <w:color w:val="000000"/>
          <w:lang w:eastAsia="fr-FR"/>
        </w:rPr>
      </w:pPr>
    </w:p>
    <w:p w:rsidR="00CB3E59" w:rsidRPr="00BF6242" w:rsidRDefault="00CB3E59" w:rsidP="00CB3E59">
      <w:pPr>
        <w:spacing w:before="280" w:after="80"/>
        <w:outlineLvl w:val="2"/>
        <w:rPr>
          <w:rFonts w:eastAsia="Times New Roman" w:cs="Arial"/>
          <w:b/>
          <w:bCs/>
          <w:sz w:val="26"/>
          <w:szCs w:val="26"/>
          <w:lang w:eastAsia="fr-FR"/>
        </w:rPr>
      </w:pPr>
      <w:r w:rsidRPr="00BF6242">
        <w:rPr>
          <w:rFonts w:eastAsia="Times New Roman" w:cs="Arial"/>
          <w:b/>
          <w:bCs/>
          <w:color w:val="000000"/>
          <w:sz w:val="26"/>
          <w:szCs w:val="26"/>
          <w:lang w:eastAsia="fr-FR"/>
        </w:rPr>
        <w:t xml:space="preserve">2.4. Productions déjà réalisées (publications, communications, formations) par les porteurs du </w:t>
      </w:r>
      <w:proofErr w:type="spellStart"/>
      <w:r w:rsidRPr="00BF6242">
        <w:rPr>
          <w:rFonts w:eastAsia="Times New Roman" w:cs="Arial"/>
          <w:b/>
          <w:bCs/>
          <w:color w:val="000000"/>
          <w:sz w:val="26"/>
          <w:szCs w:val="26"/>
          <w:lang w:eastAsia="fr-FR"/>
        </w:rPr>
        <w:t>LéA</w:t>
      </w:r>
      <w:proofErr w:type="spellEnd"/>
      <w:r w:rsidRPr="00BF6242">
        <w:rPr>
          <w:rFonts w:eastAsia="Times New Roman" w:cs="Arial"/>
          <w:b/>
          <w:bCs/>
          <w:color w:val="000000"/>
          <w:sz w:val="26"/>
          <w:szCs w:val="26"/>
          <w:lang w:eastAsia="fr-FR"/>
        </w:rPr>
        <w:t xml:space="preserve"> en lien avec l’action de recherche engagée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Listez 5 ressources maximum en précisant les auteurs des ressources.</w:t>
      </w:r>
    </w:p>
    <w:p w:rsidR="00CB3E59" w:rsidRDefault="00CB3E59" w:rsidP="00CB3E59">
      <w:pPr>
        <w:spacing w:before="280" w:after="80"/>
        <w:outlineLvl w:val="2"/>
        <w:rPr>
          <w:rFonts w:eastAsia="Times New Roman" w:cs="Arial"/>
          <w:b/>
          <w:bCs/>
          <w:color w:val="000000"/>
          <w:sz w:val="26"/>
          <w:szCs w:val="26"/>
          <w:lang w:eastAsia="fr-FR"/>
        </w:rPr>
      </w:pPr>
      <w:r w:rsidRPr="00357F1C">
        <w:rPr>
          <w:rFonts w:eastAsia="Times New Roman" w:cs="Arial"/>
          <w:b/>
          <w:bCs/>
          <w:color w:val="000000"/>
          <w:sz w:val="26"/>
          <w:szCs w:val="26"/>
          <w:lang w:eastAsia="fr-FR"/>
        </w:rPr>
        <w:lastRenderedPageBreak/>
        <w:t xml:space="preserve">2.5. Production(s) et ressource(s) </w:t>
      </w:r>
      <w:r w:rsidRPr="00357F1C">
        <w:rPr>
          <w:rFonts w:eastAsia="Times New Roman" w:cs="Arial"/>
          <w:b/>
          <w:bCs/>
          <w:color w:val="000000"/>
          <w:sz w:val="26"/>
          <w:szCs w:val="26"/>
          <w:u w:val="single"/>
          <w:lang w:eastAsia="fr-FR"/>
        </w:rPr>
        <w:t>envisagée</w:t>
      </w:r>
      <w:r w:rsidRPr="00357F1C">
        <w:rPr>
          <w:rFonts w:eastAsia="Times New Roman" w:cs="Arial"/>
          <w:b/>
          <w:bCs/>
          <w:color w:val="000000"/>
          <w:sz w:val="26"/>
          <w:szCs w:val="26"/>
          <w:lang w:eastAsia="fr-FR"/>
        </w:rPr>
        <w:t>(s) de septembre 201</w:t>
      </w:r>
      <w:r w:rsidR="00986E2E">
        <w:rPr>
          <w:rFonts w:eastAsia="Times New Roman" w:cs="Arial"/>
          <w:b/>
          <w:bCs/>
          <w:color w:val="000000"/>
          <w:sz w:val="26"/>
          <w:szCs w:val="26"/>
          <w:lang w:eastAsia="fr-FR"/>
        </w:rPr>
        <w:t>9</w:t>
      </w:r>
      <w:r w:rsidRPr="00357F1C">
        <w:rPr>
          <w:rFonts w:eastAsia="Times New Roman" w:cs="Arial"/>
          <w:b/>
          <w:bCs/>
          <w:color w:val="000000"/>
          <w:sz w:val="26"/>
          <w:szCs w:val="26"/>
          <w:lang w:eastAsia="fr-FR"/>
        </w:rPr>
        <w:t xml:space="preserve"> à août 20</w:t>
      </w:r>
      <w:r w:rsidR="00FD5F68">
        <w:rPr>
          <w:rFonts w:eastAsia="Times New Roman" w:cs="Arial"/>
          <w:b/>
          <w:bCs/>
          <w:color w:val="000000"/>
          <w:sz w:val="26"/>
          <w:szCs w:val="26"/>
          <w:lang w:eastAsia="fr-FR"/>
        </w:rPr>
        <w:t>2</w:t>
      </w:r>
      <w:r w:rsidR="00986E2E">
        <w:rPr>
          <w:rFonts w:eastAsia="Times New Roman" w:cs="Arial"/>
          <w:b/>
          <w:bCs/>
          <w:color w:val="000000"/>
          <w:sz w:val="26"/>
          <w:szCs w:val="26"/>
          <w:lang w:eastAsia="fr-FR"/>
        </w:rPr>
        <w:t>2</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252"/>
      </w:tblGrid>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b/>
                <w:kern w:val="1"/>
                <w:lang w:eastAsia="hi-IN" w:bidi="hi-IN"/>
              </w:rPr>
            </w:pPr>
            <w:r w:rsidRPr="003A6B9E">
              <w:rPr>
                <w:rFonts w:ascii="Arial Narrow" w:eastAsia="Arial Unicode MS" w:hAnsi="Arial Narrow" w:cs="Tahoma"/>
                <w:b/>
                <w:kern w:val="1"/>
                <w:lang w:eastAsia="hi-IN" w:bidi="hi-IN"/>
              </w:rPr>
              <w:t>Ressources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b/>
                <w:kern w:val="1"/>
                <w:lang w:eastAsia="hi-IN" w:bidi="hi-IN"/>
              </w:rPr>
              <w:t>Précisions</w:t>
            </w: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scientifiques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professionnelles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Action de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la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l’enseignement</w:t>
            </w:r>
          </w:p>
        </w:tc>
        <w:tc>
          <w:tcPr>
            <w:tcW w:w="4252" w:type="dxa"/>
            <w:shd w:val="clear" w:color="auto" w:fill="auto"/>
          </w:tcPr>
          <w:p w:rsidR="00CB3E59" w:rsidRPr="003A6B9E" w:rsidRDefault="00CB3E59" w:rsidP="004A771B">
            <w:pPr>
              <w:widowControl w:val="0"/>
              <w:suppressAutoHyphens/>
              <w:spacing w:after="60"/>
              <w:ind w:left="1025" w:hanging="1025"/>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Masters et doctorats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bl>
    <w:p w:rsidR="00CB3E59" w:rsidRPr="003A6B9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3A6B9E">
        <w:rPr>
          <w:rFonts w:ascii="Arial Narrow" w:eastAsia="Arial Unicode MS" w:hAnsi="Arial Narrow" w:cs="Tahoma"/>
          <w:color w:val="548DD4"/>
          <w:kern w:val="1"/>
          <w:sz w:val="18"/>
          <w:szCs w:val="18"/>
          <w:lang w:eastAsia="hi-IN" w:bidi="hi-IN"/>
        </w:rPr>
        <w:t>Critères : Planification prévisionnelle des productions et des ressources ainsi que de leur diffusion (publics visés). Implication d’étudiants de l’ÉSPÉ ou d’autres institutions dans le cadre de  masters, doctorats.</w:t>
      </w:r>
    </w:p>
    <w:p w:rsidR="00CB3E59" w:rsidRPr="00FB4AD2" w:rsidRDefault="00CB3E59" w:rsidP="00CB3E59">
      <w:pPr>
        <w:spacing w:before="360" w:after="80"/>
        <w:outlineLvl w:val="1"/>
        <w:rPr>
          <w:rFonts w:eastAsia="Times New Roman" w:cs="Arial"/>
          <w:b/>
          <w:bCs/>
          <w:sz w:val="26"/>
          <w:szCs w:val="26"/>
          <w:lang w:eastAsia="fr-FR"/>
        </w:rPr>
      </w:pPr>
      <w:r w:rsidRPr="00FB4AD2">
        <w:rPr>
          <w:rFonts w:eastAsia="Times New Roman" w:cs="Arial"/>
          <w:b/>
          <w:bCs/>
          <w:color w:val="000000"/>
          <w:sz w:val="26"/>
          <w:szCs w:val="26"/>
          <w:lang w:eastAsia="fr-FR"/>
        </w:rPr>
        <w:t>2.6. Organisation du travail et de la collaboration</w:t>
      </w:r>
    </w:p>
    <w:p w:rsidR="00CB3E59" w:rsidRPr="00FB4AD2" w:rsidRDefault="00CB3E59" w:rsidP="00CB3E59">
      <w:pPr>
        <w:rPr>
          <w:rFonts w:eastAsia="Times New Roman" w:cs="Arial"/>
          <w:b/>
          <w:sz w:val="26"/>
          <w:szCs w:val="26"/>
          <w:lang w:eastAsia="fr-FR"/>
        </w:rPr>
      </w:pPr>
      <w:r w:rsidRPr="00FB4AD2">
        <w:rPr>
          <w:rFonts w:eastAsia="Times New Roman" w:cs="Arial"/>
          <w:b/>
          <w:color w:val="000000"/>
          <w:sz w:val="26"/>
          <w:szCs w:val="26"/>
          <w:lang w:eastAsia="fr-FR"/>
        </w:rPr>
        <w:t>Expérience de collaboration</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Certains membres de l’équipe ont-ils déjà été engagés ensemble dans d’autres actions de </w:t>
      </w:r>
      <w:r w:rsidRPr="00367D77">
        <w:rPr>
          <w:rFonts w:ascii="Arial Narrow" w:eastAsia="Times New Roman" w:hAnsi="Arial Narrow" w:cs="Arial"/>
          <w:color w:val="000000"/>
          <w:u w:val="single"/>
          <w:lang w:eastAsia="fr-FR"/>
        </w:rPr>
        <w:t>recherche collaborative</w:t>
      </w:r>
      <w:r w:rsidRPr="00367D77">
        <w:rPr>
          <w:rFonts w:ascii="Arial Narrow" w:eastAsia="Times New Roman" w:hAnsi="Arial Narrow" w:cs="Arial"/>
          <w:color w:val="000000"/>
          <w:lang w:eastAsia="fr-FR"/>
        </w:rPr>
        <w:t xml:space="preserve"> ? Précisez lesquels, quand et comment.</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Maximum 1000 signes, espaces compris</w:t>
      </w:r>
    </w:p>
    <w:tbl>
      <w:tblPr>
        <w:tblW w:w="8618" w:type="dxa"/>
        <w:tblInd w:w="-5" w:type="dxa"/>
        <w:tblLayout w:type="fixed"/>
        <w:tblLook w:val="0000" w:firstRow="0" w:lastRow="0" w:firstColumn="0" w:lastColumn="0" w:noHBand="0" w:noVBand="0"/>
      </w:tblPr>
      <w:tblGrid>
        <w:gridCol w:w="8618"/>
      </w:tblGrid>
      <w:tr w:rsidR="00CB3E59" w:rsidRPr="00FB4AD2" w:rsidTr="004A771B">
        <w:tc>
          <w:tcPr>
            <w:tcW w:w="8618" w:type="dxa"/>
            <w:tcBorders>
              <w:top w:val="single" w:sz="4" w:space="0" w:color="000000"/>
              <w:left w:val="single" w:sz="4" w:space="0" w:color="000000"/>
              <w:bottom w:val="single" w:sz="4" w:space="0" w:color="000000"/>
              <w:right w:val="single" w:sz="4" w:space="0" w:color="000000"/>
            </w:tcBorders>
            <w:shd w:val="clear" w:color="auto" w:fill="auto"/>
          </w:tcPr>
          <w:p w:rsidR="00CB3E59" w:rsidRPr="00FB4AD2"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FB4AD2"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FB4AD2">
        <w:rPr>
          <w:rFonts w:ascii="Arial Narrow" w:eastAsia="Arial Unicode MS" w:hAnsi="Arial Narrow" w:cs="Tahoma"/>
          <w:color w:val="548DD4"/>
          <w:kern w:val="1"/>
          <w:sz w:val="18"/>
          <w:szCs w:val="18"/>
          <w:lang w:eastAsia="hi-IN" w:bidi="hi-IN"/>
        </w:rPr>
        <w:t>Critères : l’existence d’une équipe de recherche collaborative ou l’initiation préalable des travaux est un facteur de réussite de l’action.</w:t>
      </w:r>
    </w:p>
    <w:p w:rsidR="00CB3E59" w:rsidRDefault="00CB3E59" w:rsidP="00CB3E59">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br w:type="page"/>
      </w:r>
    </w:p>
    <w:p w:rsidR="00CB3E59" w:rsidRPr="00FB4AD2" w:rsidRDefault="00CB3E59" w:rsidP="00CB3E59">
      <w:pPr>
        <w:spacing w:before="280" w:after="80"/>
        <w:outlineLvl w:val="2"/>
        <w:rPr>
          <w:rFonts w:eastAsia="Times New Roman" w:cs="Arial"/>
          <w:b/>
          <w:bCs/>
          <w:sz w:val="26"/>
          <w:szCs w:val="26"/>
          <w:lang w:eastAsia="fr-FR"/>
        </w:rPr>
      </w:pPr>
      <w:r w:rsidRPr="00FB4AD2">
        <w:rPr>
          <w:rFonts w:eastAsia="Times New Roman" w:cs="Arial"/>
          <w:b/>
          <w:bCs/>
          <w:color w:val="000000"/>
          <w:sz w:val="26"/>
          <w:szCs w:val="26"/>
          <w:lang w:eastAsia="fr-FR"/>
        </w:rPr>
        <w:lastRenderedPageBreak/>
        <w:t>Organisation de la collaboration</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Quelles sont les modalités de collaboration entre enseignants, responsable d’action de recherches, chercheurs que vous projetez?</w:t>
      </w:r>
    </w:p>
    <w:p w:rsidR="00CB3E59" w:rsidRDefault="00CB3E59" w:rsidP="00CB3E59">
      <w:pPr>
        <w:rPr>
          <w:rFonts w:ascii="Arial Narrow" w:eastAsia="Times New Roman" w:hAnsi="Arial Narrow" w:cs="Arial"/>
          <w:color w:val="000000"/>
          <w:lang w:eastAsia="fr-FR"/>
        </w:rPr>
      </w:pPr>
    </w:p>
    <w:tbl>
      <w:tblPr>
        <w:tblW w:w="4961" w:type="dxa"/>
        <w:tblInd w:w="817" w:type="dxa"/>
        <w:tblLook w:val="04A0" w:firstRow="1" w:lastRow="0" w:firstColumn="1" w:lastColumn="0" w:noHBand="0" w:noVBand="1"/>
      </w:tblPr>
      <w:tblGrid>
        <w:gridCol w:w="4961"/>
      </w:tblGrid>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réunions plénières (ensemble du groupe) </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séances de travail (en binômes ou petits groupes)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visioconférences (Skype, </w:t>
            </w:r>
            <w:proofErr w:type="spellStart"/>
            <w:r w:rsidRPr="00FB4AD2">
              <w:rPr>
                <w:rFonts w:ascii="Arial Narrow" w:eastAsia="Arial Unicode MS" w:hAnsi="Arial Narrow" w:cs="Tahoma"/>
                <w:kern w:val="1"/>
                <w:lang w:eastAsia="hi-IN" w:bidi="hi-IN"/>
              </w:rPr>
              <w:t>Hangout</w:t>
            </w:r>
            <w:proofErr w:type="spellEnd"/>
            <w:r w:rsidRPr="00FB4AD2">
              <w:rPr>
                <w:rFonts w:ascii="Arial Narrow" w:eastAsia="Arial Unicode MS" w:hAnsi="Arial Narrow" w:cs="Tahoma"/>
                <w:kern w:val="1"/>
                <w:lang w:eastAsia="hi-IN" w:bidi="hi-IN"/>
              </w:rPr>
              <w:t>, etc.)</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rencontres entre enseignants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utilisation d’un espace de travail collaboratif (en ligne)</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téléphoniques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courriels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Autres : </w:t>
            </w:r>
          </w:p>
        </w:tc>
      </w:tr>
    </w:tbl>
    <w:p w:rsidR="00CB3E59" w:rsidRPr="00FB4AD2" w:rsidRDefault="00CB3E59" w:rsidP="00CB3E59">
      <w:pPr>
        <w:widowControl w:val="0"/>
        <w:suppressAutoHyphens/>
        <w:spacing w:after="60"/>
        <w:rPr>
          <w:rFonts w:ascii="Arial Narrow" w:eastAsia="Arial Unicode MS" w:hAnsi="Arial Narrow" w:cs="Tahoma"/>
          <w:kern w:val="1"/>
          <w:lang w:eastAsia="hi-IN" w:bidi="hi-IN"/>
        </w:rPr>
      </w:pP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t>Commentaires :</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Comment envisagez-vous la participation des enseignants, du responsable d’action de recherche, des chercheurs dans la définition de la problématique, la collecte des données, l’analyse des résultats, la production de ressources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(1500 caractères maximum)</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p>
    <w:p w:rsidR="00CB3E59" w:rsidRPr="00CB0D5B" w:rsidRDefault="00CB3E59" w:rsidP="00CB3E59">
      <w:pPr>
        <w:pStyle w:val="Paragraphedeliste"/>
        <w:numPr>
          <w:ilvl w:val="0"/>
          <w:numId w:val="10"/>
        </w:numPr>
        <w:spacing w:before="360" w:after="80"/>
        <w:jc w:val="left"/>
        <w:outlineLvl w:val="1"/>
        <w:rPr>
          <w:rFonts w:eastAsia="Times New Roman" w:cs="Arial"/>
          <w:b/>
          <w:bCs/>
          <w:sz w:val="28"/>
          <w:szCs w:val="28"/>
          <w:lang w:eastAsia="fr-FR"/>
        </w:rPr>
      </w:pPr>
      <w:r w:rsidRPr="00CB0D5B">
        <w:rPr>
          <w:rFonts w:eastAsia="Times New Roman" w:cs="Arial"/>
          <w:b/>
          <w:bCs/>
          <w:color w:val="000000"/>
          <w:sz w:val="28"/>
          <w:szCs w:val="28"/>
          <w:lang w:eastAsia="fr-FR"/>
        </w:rPr>
        <w:t>3.</w:t>
      </w:r>
      <w:r w:rsidR="009F4B53">
        <w:rPr>
          <w:rFonts w:eastAsia="Times New Roman" w:cs="Arial"/>
          <w:b/>
          <w:bCs/>
          <w:color w:val="000000"/>
          <w:sz w:val="28"/>
          <w:szCs w:val="28"/>
          <w:lang w:eastAsia="fr-FR"/>
        </w:rPr>
        <w:t xml:space="preserve"> </w:t>
      </w:r>
      <w:r w:rsidRPr="00CB0D5B">
        <w:rPr>
          <w:rFonts w:eastAsia="Times New Roman" w:cs="Arial"/>
          <w:b/>
          <w:bCs/>
          <w:color w:val="000000"/>
          <w:sz w:val="28"/>
          <w:szCs w:val="28"/>
          <w:lang w:eastAsia="fr-FR"/>
        </w:rPr>
        <w:t>Communication et diffusion des résultats</w:t>
      </w:r>
    </w:p>
    <w:p w:rsidR="00CB3E59" w:rsidRPr="008A4FC6" w:rsidRDefault="00CB3E59" w:rsidP="00CB3E59">
      <w:pPr>
        <w:ind w:firstLine="360"/>
        <w:rPr>
          <w:rFonts w:ascii="Arial Narrow" w:eastAsia="Times New Roman" w:hAnsi="Arial Narrow" w:cs="Arial"/>
          <w:i/>
          <w:lang w:eastAsia="fr-FR"/>
        </w:rPr>
      </w:pPr>
      <w:r w:rsidRPr="008A4FC6">
        <w:rPr>
          <w:rFonts w:ascii="Arial Narrow" w:eastAsia="Times New Roman" w:hAnsi="Arial Narrow" w:cs="Arial"/>
          <w:b/>
          <w:bCs/>
          <w:i/>
          <w:color w:val="000000"/>
          <w:lang w:eastAsia="fr-FR"/>
        </w:rPr>
        <w:t>Comment envisagez-vous de communiquer l’action de recherche et les résultats :</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3.1 Au sein de(s) établissement(s) d’accueil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 directeur de l’établissement, au conseil d’administration, au conseil pédagogique, insertion de l’action dans le projet d’établissement, formation des enseignants,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sein de l’établissement prévues et riches (touchant différent publics)</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3.2. Au niveau local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aux autres membres de la communauté éducative (Conseillers principaux d’éducation, Surveillants, Infirmiers, Conseillers d’orientation professionnelle, Assistante sociale, etc.), aux parents, aux élèves, aux associations, aux collectivités locales et/ou territoriales,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niveau local prévues et riches (touchant différent publics)</w:t>
      </w:r>
    </w:p>
    <w:p w:rsidR="00CB3E59" w:rsidRDefault="00CB3E59" w:rsidP="00CB3E59">
      <w:pPr>
        <w:spacing w:before="280" w:after="80"/>
        <w:outlineLvl w:val="2"/>
        <w:rPr>
          <w:rFonts w:eastAsia="Times New Roman" w:cs="Arial"/>
          <w:b/>
          <w:bCs/>
          <w:color w:val="000000"/>
          <w:sz w:val="26"/>
          <w:szCs w:val="26"/>
          <w:lang w:eastAsia="fr-FR"/>
        </w:rPr>
      </w:pPr>
      <w:r w:rsidRPr="007301CE">
        <w:rPr>
          <w:rFonts w:eastAsia="Times New Roman" w:cs="Arial"/>
          <w:b/>
          <w:bCs/>
          <w:color w:val="000000"/>
          <w:sz w:val="26"/>
          <w:szCs w:val="26"/>
          <w:lang w:eastAsia="fr-FR"/>
        </w:rPr>
        <w:t>3.3. Aux partenaires institutionnels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6990"/>
      </w:tblGrid>
      <w:tr w:rsidR="00CB3E59" w:rsidRPr="00CA579B" w:rsidTr="004A771B">
        <w:tc>
          <w:tcPr>
            <w:tcW w:w="1526"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990"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 xml:space="preserve">(inclusion des membres ou représentants des partenaires dans l’équipe du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sur le site internet du partenaire, etc.)</w:t>
            </w: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CARDIE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lastRenderedPageBreak/>
              <w:t>ESPE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Interactions prévues avec les partenaires institutionnels dans le cadre de réunions d’équipes, de rencontres régionales, etc. </w:t>
      </w:r>
    </w:p>
    <w:p w:rsidR="00CB3E59" w:rsidRDefault="00CB3E59" w:rsidP="00CB3E59">
      <w:pPr>
        <w:spacing w:before="280" w:after="80"/>
        <w:outlineLvl w:val="2"/>
        <w:rPr>
          <w:rFonts w:eastAsia="Times New Roman" w:cs="Arial"/>
          <w:b/>
          <w:bCs/>
          <w:color w:val="000000"/>
          <w:sz w:val="26"/>
          <w:szCs w:val="26"/>
          <w:lang w:eastAsia="fr-FR"/>
        </w:rPr>
      </w:pPr>
      <w:r w:rsidRPr="00CA579B">
        <w:rPr>
          <w:rFonts w:eastAsia="Times New Roman" w:cs="Arial"/>
          <w:b/>
          <w:bCs/>
          <w:color w:val="000000"/>
          <w:sz w:val="26"/>
          <w:szCs w:val="26"/>
          <w:lang w:eastAsia="fr-FR"/>
        </w:rPr>
        <w:t xml:space="preserve">3.4. </w:t>
      </w:r>
      <w:proofErr w:type="gramStart"/>
      <w:r w:rsidRPr="00CA579B">
        <w:rPr>
          <w:rFonts w:eastAsia="Times New Roman" w:cs="Arial"/>
          <w:b/>
          <w:bCs/>
          <w:color w:val="000000"/>
          <w:sz w:val="26"/>
          <w:szCs w:val="26"/>
          <w:lang w:eastAsia="fr-FR"/>
        </w:rPr>
        <w:t>Aux autre(s) partenaire(s</w:t>
      </w:r>
      <w:proofErr w:type="gramEnd"/>
      <w:r w:rsidRPr="00CA579B">
        <w:rPr>
          <w:rFonts w:eastAsia="Times New Roman" w:cs="Arial"/>
          <w:b/>
          <w:bCs/>
          <w:color w:val="000000"/>
          <w:sz w:val="26"/>
          <w:szCs w:val="26"/>
          <w:lang w:eastAsia="fr-FR"/>
        </w:rPr>
        <w:t>) – collectivités territoriales, projets éducatifs territoriaux, entreprises, associations…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707"/>
      </w:tblGrid>
      <w:tr w:rsidR="00CB3E59" w:rsidRPr="00CA579B" w:rsidTr="004A771B">
        <w:tc>
          <w:tcPr>
            <w:tcW w:w="1809"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707"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Inclusion des membres ou représentants des partenaires dans l’équipe du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sur le site internet du partenaire, etc.</w:t>
      </w:r>
    </w:p>
    <w:p w:rsidR="00CB3E59" w:rsidRPr="00CB0D5B" w:rsidRDefault="00CB3E59" w:rsidP="00CB3E59">
      <w:pPr>
        <w:spacing w:before="360" w:after="80"/>
        <w:outlineLvl w:val="1"/>
        <w:rPr>
          <w:rFonts w:eastAsia="Times New Roman" w:cs="Arial"/>
          <w:b/>
          <w:bCs/>
          <w:color w:val="000000"/>
          <w:sz w:val="28"/>
          <w:szCs w:val="28"/>
          <w:lang w:eastAsia="fr-FR"/>
        </w:rPr>
      </w:pPr>
      <w:r w:rsidRPr="00CB0D5B">
        <w:rPr>
          <w:rFonts w:eastAsia="Times New Roman" w:cs="Arial"/>
          <w:b/>
          <w:bCs/>
          <w:color w:val="000000"/>
          <w:sz w:val="28"/>
          <w:szCs w:val="28"/>
          <w:lang w:eastAsia="fr-FR"/>
        </w:rPr>
        <w:t>4. Autres éléments d’information ou indicateur d’activité à mettre en valeur</w:t>
      </w:r>
    </w:p>
    <w:tbl>
      <w:tblPr>
        <w:tblW w:w="0" w:type="auto"/>
        <w:tblInd w:w="-5" w:type="dxa"/>
        <w:tblLayout w:type="fixed"/>
        <w:tblLook w:val="0000" w:firstRow="0" w:lastRow="0" w:firstColumn="0" w:lastColumn="0" w:noHBand="0" w:noVBand="0"/>
      </w:tblPr>
      <w:tblGrid>
        <w:gridCol w:w="8477"/>
      </w:tblGrid>
      <w:tr w:rsidR="00CB3E59" w:rsidRPr="002A0737"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Pr="002A0737"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2A0737"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2A0737">
        <w:rPr>
          <w:rFonts w:ascii="Arial Narrow" w:eastAsia="Arial Unicode MS" w:hAnsi="Arial Narrow" w:cs="Tahoma"/>
          <w:color w:val="548DD4"/>
          <w:kern w:val="1"/>
          <w:sz w:val="18"/>
          <w:szCs w:val="18"/>
          <w:lang w:eastAsia="hi-IN" w:bidi="hi-IN"/>
        </w:rPr>
        <w:t>Critères : Expertise, liens internationaux, “promotion” d’un secteur isolé ou en difficulté, liaison/interaction de recherche 1er - 2nd degré, ...)</w:t>
      </w:r>
      <w:bookmarkStart w:id="2" w:name="h.w7ptl811omkt" w:colFirst="0" w:colLast="0"/>
      <w:bookmarkStart w:id="3" w:name="h.bbvlna9zdl3q" w:colFirst="0" w:colLast="0"/>
      <w:bookmarkEnd w:id="2"/>
      <w:bookmarkEnd w:id="3"/>
    </w:p>
    <w:p w:rsidR="00CB3E59" w:rsidRPr="00CB0D5B" w:rsidRDefault="00CB3E59" w:rsidP="00CB3E59">
      <w:pPr>
        <w:spacing w:before="280" w:after="80"/>
        <w:outlineLvl w:val="2"/>
        <w:rPr>
          <w:rFonts w:eastAsia="Times New Roman" w:cs="Arial"/>
          <w:b/>
          <w:bCs/>
          <w:sz w:val="28"/>
          <w:szCs w:val="28"/>
          <w:lang w:eastAsia="fr-FR"/>
        </w:rPr>
      </w:pPr>
      <w:r w:rsidRPr="00CB0D5B">
        <w:rPr>
          <w:rFonts w:eastAsia="Times New Roman" w:cs="Arial"/>
          <w:b/>
          <w:bCs/>
          <w:color w:val="000000"/>
          <w:sz w:val="28"/>
          <w:szCs w:val="28"/>
          <w:lang w:eastAsia="fr-FR"/>
        </w:rPr>
        <w:t>5. Avis d’opportunités</w:t>
      </w:r>
    </w:p>
    <w:p w:rsidR="00550158" w:rsidRDefault="00550158" w:rsidP="00CB3E59">
      <w:pPr>
        <w:rPr>
          <w:rFonts w:ascii="Arial Narrow" w:eastAsia="Times New Roman" w:hAnsi="Arial Narrow" w:cs="Arial"/>
          <w:color w:val="000000"/>
          <w:lang w:eastAsia="fr-FR"/>
        </w:rPr>
      </w:pPr>
    </w:p>
    <w:p w:rsidR="00550158" w:rsidRPr="00367D77" w:rsidRDefault="00550158" w:rsidP="00550158">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Si plusieurs </w:t>
      </w:r>
      <w:r>
        <w:rPr>
          <w:rFonts w:ascii="Arial Narrow" w:eastAsia="Times New Roman" w:hAnsi="Arial Narrow" w:cs="Arial"/>
          <w:color w:val="000000"/>
          <w:lang w:eastAsia="fr-FR"/>
        </w:rPr>
        <w:t xml:space="preserve">établissements constituent le </w:t>
      </w:r>
      <w:proofErr w:type="spellStart"/>
      <w:r>
        <w:rPr>
          <w:rFonts w:ascii="Arial Narrow" w:eastAsia="Times New Roman" w:hAnsi="Arial Narrow" w:cs="Arial"/>
          <w:color w:val="000000"/>
          <w:lang w:eastAsia="fr-FR"/>
        </w:rPr>
        <w:t>LéA</w:t>
      </w:r>
      <w:proofErr w:type="spellEnd"/>
      <w:r w:rsidRPr="00367D77">
        <w:rPr>
          <w:rFonts w:ascii="Arial Narrow" w:eastAsia="Times New Roman" w:hAnsi="Arial Narrow" w:cs="Arial"/>
          <w:color w:val="000000"/>
          <w:lang w:eastAsia="fr-FR"/>
        </w:rPr>
        <w:t xml:space="preserve">, remplir </w:t>
      </w:r>
      <w:r>
        <w:rPr>
          <w:rFonts w:ascii="Arial Narrow" w:eastAsia="Times New Roman" w:hAnsi="Arial Narrow" w:cs="Arial"/>
          <w:color w:val="000000"/>
          <w:u w:val="single"/>
          <w:lang w:eastAsia="fr-FR"/>
        </w:rPr>
        <w:t>un tableau pour chacun</w:t>
      </w:r>
      <w:r w:rsidR="00831804">
        <w:rPr>
          <w:rFonts w:ascii="Arial Narrow" w:eastAsia="Times New Roman" w:hAnsi="Arial Narrow" w:cs="Arial"/>
          <w:color w:val="000000"/>
          <w:u w:val="single"/>
          <w:lang w:eastAsia="fr-FR"/>
        </w:rPr>
        <w:t>e</w:t>
      </w:r>
      <w:r>
        <w:rPr>
          <w:rFonts w:ascii="Arial Narrow" w:eastAsia="Times New Roman" w:hAnsi="Arial Narrow" w:cs="Arial"/>
          <w:color w:val="000000"/>
          <w:u w:val="single"/>
          <w:lang w:eastAsia="fr-FR"/>
        </w:rPr>
        <w:t xml:space="preserve"> </w:t>
      </w:r>
      <w:r w:rsidR="00831804">
        <w:rPr>
          <w:rFonts w:ascii="Arial Narrow" w:eastAsia="Times New Roman" w:hAnsi="Arial Narrow" w:cs="Arial"/>
          <w:color w:val="000000"/>
          <w:u w:val="single"/>
          <w:lang w:eastAsia="fr-FR"/>
        </w:rPr>
        <w:t>de leur</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autorité</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responsable</w:t>
      </w:r>
      <w:r w:rsidR="005908AB">
        <w:rPr>
          <w:rFonts w:ascii="Arial Narrow" w:eastAsia="Times New Roman" w:hAnsi="Arial Narrow" w:cs="Arial"/>
          <w:color w:val="000000"/>
          <w:u w:val="single"/>
          <w:lang w:eastAsia="fr-FR"/>
        </w:rPr>
        <w:t>s</w:t>
      </w:r>
    </w:p>
    <w:p w:rsidR="00550158" w:rsidRDefault="00550158" w:rsidP="00550158">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Chefs d’établissements dans le second degré, directeurs d’école et IEN dans le 1</w:t>
      </w:r>
      <w:r w:rsidRPr="00F21DF1">
        <w:rPr>
          <w:rFonts w:ascii="Arial Narrow" w:eastAsia="Times New Roman" w:hAnsi="Arial Narrow" w:cs="Arial"/>
          <w:b/>
          <w:bCs/>
          <w:color w:val="000000"/>
          <w:vertAlign w:val="superscript"/>
          <w:lang w:eastAsia="fr-FR"/>
        </w:rPr>
        <w:t>er</w:t>
      </w:r>
      <w:r>
        <w:rPr>
          <w:rFonts w:ascii="Arial Narrow" w:eastAsia="Times New Roman" w:hAnsi="Arial Narrow" w:cs="Arial"/>
          <w:b/>
          <w:bCs/>
          <w:color w:val="000000"/>
          <w:lang w:eastAsia="fr-FR"/>
        </w:rPr>
        <w:t xml:space="preserve"> degré, …</w:t>
      </w: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bl>
    <w:p w:rsidR="006F35BF" w:rsidRDefault="006F35BF" w:rsidP="00CB3E59">
      <w:pPr>
        <w:rPr>
          <w:rFonts w:ascii="Arial Narrow" w:eastAsia="Times New Roman" w:hAnsi="Arial Narrow" w:cs="Arial"/>
          <w:color w:val="000000"/>
          <w:lang w:eastAsia="fr-FR"/>
        </w:rPr>
      </w:pPr>
    </w:p>
    <w:p w:rsidR="006F35BF" w:rsidRDefault="006F35BF">
      <w:pPr>
        <w:spacing w:after="200" w:line="276" w:lineRule="auto"/>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lastRenderedPageBreak/>
        <w:t xml:space="preserve">Si plusieurs partenaires sont impliqués, remplir </w:t>
      </w:r>
      <w:r w:rsidRPr="00367D77">
        <w:rPr>
          <w:rFonts w:ascii="Arial Narrow" w:eastAsia="Times New Roman" w:hAnsi="Arial Narrow" w:cs="Arial"/>
          <w:color w:val="000000"/>
          <w:u w:val="single"/>
          <w:lang w:eastAsia="fr-FR"/>
        </w:rPr>
        <w:t xml:space="preserve">un tableau par partenaire mentionné aux parties </w:t>
      </w:r>
      <w:proofErr w:type="gramStart"/>
      <w:r w:rsidRPr="00367D77">
        <w:rPr>
          <w:rFonts w:ascii="Arial Narrow" w:eastAsia="Times New Roman" w:hAnsi="Arial Narrow" w:cs="Arial"/>
          <w:color w:val="000000"/>
          <w:u w:val="single"/>
          <w:lang w:eastAsia="fr-FR"/>
        </w:rPr>
        <w:t>1.3.b.,</w:t>
      </w:r>
      <w:proofErr w:type="gramEnd"/>
      <w:r w:rsidRPr="00367D77">
        <w:rPr>
          <w:rFonts w:ascii="Arial Narrow" w:eastAsia="Times New Roman" w:hAnsi="Arial Narrow" w:cs="Arial"/>
          <w:color w:val="000000"/>
          <w:u w:val="single"/>
          <w:lang w:eastAsia="fr-FR"/>
        </w:rPr>
        <w:t xml:space="preserve"> 3.3 et 3.4</w:t>
      </w:r>
      <w:r w:rsidRPr="00367D77">
        <w:rPr>
          <w:rFonts w:ascii="Arial Narrow" w:eastAsia="Times New Roman" w:hAnsi="Arial Narrow" w:cs="Arial"/>
          <w:color w:val="000000"/>
          <w:lang w:eastAsia="fr-FR"/>
        </w:rPr>
        <w:t>.</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Partenaire(s) institutionnels au ministère de l’Éducation nationale, de l’Enseignement supérieur et de la Recherche (</w:t>
      </w:r>
      <w:proofErr w:type="spellStart"/>
      <w:r w:rsidRPr="00367D77">
        <w:rPr>
          <w:rFonts w:ascii="Arial Narrow" w:eastAsia="Times New Roman" w:hAnsi="Arial Narrow" w:cs="Arial"/>
          <w:b/>
          <w:bCs/>
          <w:color w:val="000000"/>
          <w:lang w:eastAsia="fr-FR"/>
        </w:rPr>
        <w:t>Cardie</w:t>
      </w:r>
      <w:proofErr w:type="spellEnd"/>
      <w:r w:rsidRPr="00367D77">
        <w:rPr>
          <w:rFonts w:ascii="Arial Narrow" w:eastAsia="Times New Roman" w:hAnsi="Arial Narrow" w:cs="Arial"/>
          <w:b/>
          <w:bCs/>
          <w:color w:val="000000"/>
          <w:lang w:eastAsia="fr-FR"/>
        </w:rPr>
        <w:t xml:space="preserve">, IA-IPR, IEN, </w:t>
      </w:r>
      <w:proofErr w:type="spellStart"/>
      <w:r w:rsidRPr="00367D77">
        <w:rPr>
          <w:rFonts w:ascii="Arial Narrow" w:eastAsia="Times New Roman" w:hAnsi="Arial Narrow" w:cs="Arial"/>
          <w:b/>
          <w:bCs/>
          <w:color w:val="000000"/>
          <w:lang w:eastAsia="fr-FR"/>
        </w:rPr>
        <w:t>Dasen</w:t>
      </w:r>
      <w:proofErr w:type="spellEnd"/>
      <w:r w:rsidRPr="00367D77">
        <w:rPr>
          <w:rFonts w:ascii="Arial Narrow" w:eastAsia="Times New Roman" w:hAnsi="Arial Narrow" w:cs="Arial"/>
          <w:b/>
          <w:bCs/>
          <w:color w:val="000000"/>
          <w:lang w:eastAsia="fr-FR"/>
        </w:rPr>
        <w:t>)</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DGESCO /CARDIE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Engagement des partenaires institutionnels (CARDIE, MENESR…) dans l’équipe opérationnelle. Avis positif et du CARDIE en lien avec le DRDIE (DGESCO).</w:t>
      </w: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DC72D7" w:rsidRPr="00DC72D7" w:rsidRDefault="00DC72D7" w:rsidP="00CB3E59">
      <w:pPr>
        <w:rPr>
          <w:rFonts w:ascii="Arial Narrow" w:eastAsia="Times New Roman" w:hAnsi="Arial Narrow" w:cs="Arial"/>
          <w:b/>
          <w:lang w:eastAsia="fr-FR"/>
        </w:rPr>
      </w:pPr>
      <w:r w:rsidRPr="00DC72D7">
        <w:rPr>
          <w:rFonts w:ascii="Arial Narrow" w:eastAsia="Times New Roman" w:hAnsi="Arial Narrow" w:cs="Arial"/>
          <w:b/>
          <w:lang w:eastAsia="fr-FR"/>
        </w:rPr>
        <w:t>Directeur de l’unité de recherche porteuse de l’action de recherche (UMR, EA,…)</w:t>
      </w: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p>
          <w:p w:rsidR="00DC72D7" w:rsidRPr="009806A1" w:rsidRDefault="00DC72D7" w:rsidP="00512A62">
            <w:pPr>
              <w:widowControl w:val="0"/>
              <w:suppressAutoHyphens/>
              <w:spacing w:after="60"/>
              <w:rPr>
                <w:rFonts w:ascii="Arial Narrow" w:eastAsia="Arial Unicode MS" w:hAnsi="Arial Narrow" w:cs="Tahoma"/>
                <w:kern w:val="1"/>
                <w:lang w:eastAsia="hi-IN" w:bidi="hi-IN"/>
              </w:rPr>
            </w:pPr>
          </w:p>
          <w:p w:rsidR="00DC72D7" w:rsidRPr="009806A1" w:rsidRDefault="00DC72D7" w:rsidP="00512A62">
            <w:pPr>
              <w:widowControl w:val="0"/>
              <w:suppressAutoHyphens/>
              <w:spacing w:after="60"/>
              <w:rPr>
                <w:rFonts w:ascii="Arial Narrow" w:eastAsia="Arial Unicode MS" w:hAnsi="Arial Narrow" w:cs="Tahoma"/>
                <w:kern w:val="1"/>
                <w:lang w:eastAsia="hi-IN" w:bidi="hi-IN"/>
              </w:rPr>
            </w:pPr>
          </w:p>
        </w:tc>
      </w:tr>
      <w:tr w:rsidR="00DC72D7" w:rsidRPr="009806A1" w:rsidTr="00512A62">
        <w:tc>
          <w:tcPr>
            <w:tcW w:w="2699" w:type="dxa"/>
            <w:tcBorders>
              <w:top w:val="single" w:sz="4" w:space="0" w:color="000000"/>
              <w:left w:val="single" w:sz="4" w:space="0" w:color="000000"/>
              <w:bottom w:val="single" w:sz="4" w:space="0" w:color="000000"/>
            </w:tcBorders>
            <w:shd w:val="clear" w:color="auto" w:fill="auto"/>
          </w:tcPr>
          <w:p w:rsidR="00DC72D7" w:rsidRPr="009806A1" w:rsidRDefault="00DC72D7" w:rsidP="00512A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DC72D7" w:rsidRPr="009806A1" w:rsidRDefault="00DC72D7" w:rsidP="00512A62">
            <w:pPr>
              <w:widowControl w:val="0"/>
              <w:suppressAutoHyphens/>
              <w:snapToGrid w:val="0"/>
              <w:spacing w:after="60"/>
              <w:rPr>
                <w:rFonts w:ascii="Arial Narrow" w:eastAsia="Arial Unicode MS" w:hAnsi="Arial Narrow" w:cs="Tahoma"/>
                <w:kern w:val="1"/>
                <w:lang w:eastAsia="hi-IN" w:bidi="hi-IN"/>
              </w:rPr>
            </w:pPr>
          </w:p>
        </w:tc>
      </w:tr>
    </w:tbl>
    <w:p w:rsidR="00DC72D7" w:rsidRDefault="00DC72D7"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 xml:space="preserve">Autre(s) partenaire(s) – autres </w:t>
      </w:r>
      <w:proofErr w:type="spellStart"/>
      <w:r w:rsidRPr="00367D77">
        <w:rPr>
          <w:rFonts w:ascii="Arial Narrow" w:eastAsia="Times New Roman" w:hAnsi="Arial Narrow" w:cs="Arial"/>
          <w:b/>
          <w:bCs/>
          <w:color w:val="000000"/>
          <w:lang w:eastAsia="fr-FR"/>
        </w:rPr>
        <w:t>LéA</w:t>
      </w:r>
      <w:proofErr w:type="spellEnd"/>
      <w:r w:rsidRPr="00367D77">
        <w:rPr>
          <w:rFonts w:ascii="Arial Narrow" w:eastAsia="Times New Roman" w:hAnsi="Arial Narrow" w:cs="Arial"/>
          <w:b/>
          <w:bCs/>
          <w:color w:val="000000"/>
          <w:lang w:eastAsia="fr-FR"/>
        </w:rPr>
        <w:t>, ÉSPÉ, collectivités territoriales, projets éducatifs territoriaux, entreprises, associations…</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Institution/Organisation :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Echelle (académique, locale, régionale, nationale, européenne,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lastRenderedPageBreak/>
              <w:t>NOM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 :</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 :</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Critères : Capacité à diffuser sur l’environnement territorial et à l’échelle nationale et internationale). Partenaires pouvant assurer le développement et la diffusion de formation en lien avec l’action de recherche. Partenaire à l’échelle locale, nationale, européenne ou internationale pouvant relayer la diffusion de la recherche, des productions et des ressources.</w:t>
      </w:r>
    </w:p>
    <w:p w:rsidR="00CB3E59" w:rsidRPr="00367D77" w:rsidRDefault="00CB3E59" w:rsidP="00CB3E59">
      <w:pPr>
        <w:rPr>
          <w:rFonts w:ascii="Arial Narrow" w:eastAsia="Times New Roman" w:hAnsi="Arial Narrow" w:cs="Arial"/>
          <w:lang w:eastAsia="fr-FR"/>
        </w:rPr>
      </w:pPr>
    </w:p>
    <w:p w:rsidR="00CB3E59" w:rsidRPr="009806A1" w:rsidRDefault="00CB3E59" w:rsidP="00CB3E59">
      <w:pPr>
        <w:rPr>
          <w:rFonts w:ascii="Arial Narrow" w:eastAsia="Times New Roman" w:hAnsi="Arial Narrow" w:cs="Arial"/>
          <w:sz w:val="18"/>
          <w:szCs w:val="18"/>
          <w:lang w:eastAsia="fr-FR"/>
        </w:rPr>
      </w:pPr>
      <w:r w:rsidRPr="009806A1">
        <w:rPr>
          <w:rFonts w:ascii="Arial Narrow" w:eastAsia="Times New Roman" w:hAnsi="Arial Narrow" w:cs="Arial"/>
          <w:color w:val="000000"/>
          <w:sz w:val="18"/>
          <w:szCs w:val="18"/>
          <w:lang w:eastAsia="fr-FR"/>
        </w:rPr>
        <w:t xml:space="preserve"> [1] Les porteurs du </w:t>
      </w:r>
      <w:proofErr w:type="spellStart"/>
      <w:r w:rsidRPr="009806A1">
        <w:rPr>
          <w:rFonts w:ascii="Arial Narrow" w:eastAsia="Times New Roman" w:hAnsi="Arial Narrow" w:cs="Arial"/>
          <w:color w:val="000000"/>
          <w:sz w:val="18"/>
          <w:szCs w:val="18"/>
          <w:lang w:eastAsia="fr-FR"/>
        </w:rPr>
        <w:t>LéA</w:t>
      </w:r>
      <w:proofErr w:type="spellEnd"/>
      <w:r w:rsidRPr="009806A1">
        <w:rPr>
          <w:rFonts w:ascii="Arial Narrow" w:eastAsia="Times New Roman" w:hAnsi="Arial Narrow" w:cs="Arial"/>
          <w:color w:val="000000"/>
          <w:sz w:val="18"/>
          <w:szCs w:val="18"/>
          <w:lang w:eastAsia="fr-FR"/>
        </w:rPr>
        <w:t xml:space="preserve"> sont responsables de la définition de l’action, de la rédaction de recherche de ce dossier de candidature, du suivi de la candidature et de la mise en œuvre de l’action</w:t>
      </w:r>
      <w:r>
        <w:rPr>
          <w:rFonts w:ascii="Arial Narrow" w:eastAsia="Times New Roman" w:hAnsi="Arial Narrow" w:cs="Arial"/>
          <w:color w:val="000000"/>
          <w:sz w:val="18"/>
          <w:szCs w:val="18"/>
          <w:lang w:eastAsia="fr-FR"/>
        </w:rPr>
        <w:t xml:space="preserve"> </w:t>
      </w:r>
      <w:r w:rsidRPr="009806A1">
        <w:rPr>
          <w:rFonts w:ascii="Arial Narrow" w:eastAsia="Times New Roman" w:hAnsi="Arial Narrow" w:cs="Arial"/>
          <w:color w:val="000000"/>
          <w:sz w:val="18"/>
          <w:szCs w:val="18"/>
          <w:lang w:eastAsia="fr-FR"/>
        </w:rPr>
        <w:t>s’il est retenu. Identifier au moins deux interlocuteurs (un pour le lieu, un pour l’équipe de recherche) qui seront informés de l’instruction du dossier par l’IFÉ.</w:t>
      </w:r>
    </w:p>
    <w:p w:rsidR="00CB3E59" w:rsidRPr="00367D77" w:rsidRDefault="00425382"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pict>
          <v:rect id="_x0000_i1025" style="width:0;height:1.5pt" o:hralign="center" o:hrstd="t" o:hr="t" fillcolor="#a0a0a0" stroked="f"/>
        </w:pict>
      </w:r>
    </w:p>
    <w:p w:rsidR="00CB3E59" w:rsidRDefault="00CB3E59" w:rsidP="00CB3E59">
      <w:pPr>
        <w:rPr>
          <w:rFonts w:ascii="Arial Narrow" w:hAnsi="Arial Narrow" w:cs="Arial"/>
        </w:rPr>
      </w:pPr>
      <w:r>
        <w:rPr>
          <w:rFonts w:ascii="Arial Narrow" w:hAnsi="Arial Narrow" w:cs="Arial"/>
        </w:rPr>
        <w:br w:type="page"/>
      </w:r>
    </w:p>
    <w:p w:rsidR="00CB3E59" w:rsidRPr="004166A4" w:rsidRDefault="00CB3E59" w:rsidP="00CB3E59">
      <w:pPr>
        <w:jc w:val="center"/>
        <w:rPr>
          <w:rFonts w:eastAsia="Times New Roman" w:cs="Arial"/>
          <w:color w:val="000000"/>
          <w:sz w:val="28"/>
          <w:szCs w:val="28"/>
          <w:lang w:eastAsia="fr-FR"/>
        </w:rPr>
      </w:pPr>
    </w:p>
    <w:p w:rsidR="00CB3E59" w:rsidRPr="004166A4" w:rsidRDefault="00CB3E59" w:rsidP="00CB3E59">
      <w:pPr>
        <w:rPr>
          <w:rFonts w:eastAsia="Times New Roman" w:cs="Arial"/>
          <w:b/>
          <w:color w:val="000000"/>
          <w:sz w:val="24"/>
          <w:szCs w:val="24"/>
          <w:lang w:eastAsia="fr-FR"/>
        </w:rPr>
      </w:pPr>
      <w:r w:rsidRPr="004166A4">
        <w:rPr>
          <w:rFonts w:eastAsia="Times New Roman" w:cs="Arial"/>
          <w:b/>
          <w:color w:val="000000"/>
          <w:sz w:val="24"/>
          <w:szCs w:val="24"/>
          <w:lang w:eastAsia="fr-FR"/>
        </w:rPr>
        <w:t xml:space="preserve">Réseau des </w:t>
      </w:r>
      <w:proofErr w:type="spellStart"/>
      <w:r w:rsidRPr="004166A4">
        <w:rPr>
          <w:rFonts w:eastAsia="Times New Roman" w:cs="Arial"/>
          <w:b/>
          <w:color w:val="000000"/>
          <w:sz w:val="24"/>
          <w:szCs w:val="24"/>
          <w:lang w:eastAsia="fr-FR"/>
        </w:rPr>
        <w:t>LéA</w:t>
      </w:r>
      <w:proofErr w:type="spellEnd"/>
      <w:r w:rsidRPr="004166A4">
        <w:rPr>
          <w:rFonts w:eastAsia="Times New Roman" w:cs="Arial"/>
          <w:b/>
          <w:color w:val="000000"/>
          <w:sz w:val="24"/>
          <w:szCs w:val="24"/>
          <w:lang w:eastAsia="fr-FR"/>
        </w:rPr>
        <w:t xml:space="preserve"> </w:t>
      </w:r>
      <w:r>
        <w:rPr>
          <w:rFonts w:eastAsia="Times New Roman" w:cs="Arial"/>
          <w:b/>
          <w:color w:val="000000"/>
          <w:sz w:val="24"/>
          <w:szCs w:val="24"/>
          <w:lang w:eastAsia="fr-FR"/>
        </w:rPr>
        <w:t xml:space="preserve">- </w:t>
      </w:r>
      <w:r w:rsidRPr="004166A4">
        <w:rPr>
          <w:rFonts w:eastAsia="Times New Roman" w:cs="Arial"/>
          <w:b/>
          <w:color w:val="000000"/>
          <w:sz w:val="24"/>
          <w:szCs w:val="24"/>
          <w:lang w:eastAsia="fr-FR"/>
        </w:rPr>
        <w:t>Chartes des correspondants (version 2015)</w:t>
      </w:r>
    </w:p>
    <w:p w:rsidR="00CB3E59" w:rsidRDefault="00CB3E59" w:rsidP="00CB3E59">
      <w:pPr>
        <w:rPr>
          <w:rFonts w:ascii="Times New Roman" w:eastAsia="Times New Roman" w:hAnsi="Times New Roman" w:cs="Times New Roman"/>
          <w:sz w:val="24"/>
          <w:szCs w:val="24"/>
          <w:lang w:eastAsia="fr-FR"/>
        </w:rPr>
      </w:pPr>
    </w:p>
    <w:p w:rsidR="00CB3E59" w:rsidRPr="001101E5" w:rsidRDefault="00CB3E59" w:rsidP="00CB3E59">
      <w:pPr>
        <w:rPr>
          <w:rFonts w:ascii="Arial Narrow" w:eastAsia="Times New Roman" w:hAnsi="Arial Narrow" w:cs="Arial"/>
          <w:lang w:eastAsia="fr-FR"/>
        </w:rPr>
      </w:pPr>
      <w:r w:rsidRPr="001101E5">
        <w:rPr>
          <w:rFonts w:ascii="Arial Narrow" w:eastAsia="Times New Roman" w:hAnsi="Arial Narrow" w:cs="Arial"/>
          <w:lang w:eastAsia="fr-FR"/>
        </w:rPr>
        <w:t xml:space="preserve">Les chartes des correspondants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IFÉ ont pour but d’expliciter les rôles de </w:t>
      </w:r>
      <w:r>
        <w:rPr>
          <w:rFonts w:ascii="Arial Narrow" w:eastAsia="Times New Roman" w:hAnsi="Arial Narrow" w:cs="Arial"/>
          <w:lang w:eastAsia="fr-FR"/>
        </w:rPr>
        <w:t xml:space="preserve">ces </w:t>
      </w:r>
      <w:r w:rsidRPr="001101E5">
        <w:rPr>
          <w:rFonts w:ascii="Arial Narrow" w:eastAsia="Times New Roman" w:hAnsi="Arial Narrow" w:cs="Arial"/>
          <w:lang w:eastAsia="fr-FR"/>
        </w:rPr>
        <w:t xml:space="preserve">deux acteurs essentiels pour le développement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au niveau du terrain pour le correspondant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au niveau de la recherche pour le correspondant IFÉ.</w:t>
      </w:r>
      <w:r>
        <w:rPr>
          <w:rFonts w:ascii="Arial Narrow" w:eastAsia="Times New Roman" w:hAnsi="Arial Narrow" w:cs="Arial"/>
          <w:lang w:eastAsia="fr-FR"/>
        </w:rPr>
        <w:t xml:space="preserve"> </w:t>
      </w:r>
      <w:r w:rsidRPr="001101E5">
        <w:rPr>
          <w:rFonts w:ascii="Arial Narrow" w:eastAsia="Times New Roman" w:hAnsi="Arial Narrow" w:cs="Arial"/>
          <w:lang w:eastAsia="fr-FR"/>
        </w:rPr>
        <w:t>Les missions des deux correspondants s’articulent intimement, leurs interaction</w:t>
      </w:r>
      <w:r>
        <w:rPr>
          <w:rFonts w:ascii="Arial Narrow" w:eastAsia="Times New Roman" w:hAnsi="Arial Narrow" w:cs="Arial"/>
          <w:lang w:eastAsia="fr-FR"/>
        </w:rPr>
        <w:t>s</w:t>
      </w:r>
      <w:r w:rsidRPr="001101E5">
        <w:rPr>
          <w:rFonts w:ascii="Arial Narrow" w:eastAsia="Times New Roman" w:hAnsi="Arial Narrow" w:cs="Arial"/>
          <w:lang w:eastAsia="fr-FR"/>
        </w:rPr>
        <w:t xml:space="preserve"> et leur collaboration sont indispensables au développement et au fonctionnement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à son insertion dans le réseau.  </w:t>
      </w:r>
    </w:p>
    <w:p w:rsidR="00CB3E59" w:rsidRDefault="00CB3E59" w:rsidP="00CB3E59">
      <w:pPr>
        <w:rPr>
          <w:rFonts w:ascii="Arial Narrow" w:eastAsia="Times New Roman" w:hAnsi="Arial Narrow" w:cs="Arial"/>
          <w:lang w:eastAsia="fr-FR"/>
        </w:rPr>
      </w:pPr>
      <w:r>
        <w:rPr>
          <w:rFonts w:ascii="Arial Narrow" w:eastAsia="Times New Roman" w:hAnsi="Arial Narrow" w:cs="Arial"/>
          <w:lang w:eastAsia="fr-FR"/>
        </w:rPr>
        <w:t>Les chartes présentent</w:t>
      </w:r>
      <w:r w:rsidRPr="001101E5">
        <w:rPr>
          <w:rFonts w:ascii="Arial Narrow" w:eastAsia="Times New Roman" w:hAnsi="Arial Narrow" w:cs="Arial"/>
          <w:lang w:eastAsia="fr-FR"/>
        </w:rPr>
        <w:t xml:space="preserve"> également </w:t>
      </w:r>
      <w:r>
        <w:rPr>
          <w:rFonts w:ascii="Arial Narrow" w:eastAsia="Times New Roman" w:hAnsi="Arial Narrow" w:cs="Arial"/>
          <w:lang w:eastAsia="fr-FR"/>
        </w:rPr>
        <w:t>d</w:t>
      </w:r>
      <w:r w:rsidRPr="001101E5">
        <w:rPr>
          <w:rFonts w:ascii="Arial Narrow" w:eastAsia="Times New Roman" w:hAnsi="Arial Narrow" w:cs="Arial"/>
          <w:lang w:eastAsia="fr-FR"/>
        </w:rPr>
        <w:t xml:space="preserve">es outils qui sont à leur disposition pour mener leurs missions, notamment  ceux favorisant la communication et la diffusion des résultats de la recherche vers le monde de l’éducation. </w:t>
      </w:r>
    </w:p>
    <w:p w:rsidR="00CB3E59" w:rsidRDefault="00CB3E59" w:rsidP="00CB3E59">
      <w:pPr>
        <w:rPr>
          <w:rFonts w:ascii="Arial Narrow" w:eastAsia="Times New Roman" w:hAnsi="Arial Narrow" w:cs="Arial"/>
          <w:lang w:eastAsia="fr-FR"/>
        </w:rPr>
      </w:pPr>
    </w:p>
    <w:p w:rsidR="00CB3E59" w:rsidRPr="008D2259" w:rsidRDefault="00CB3E59" w:rsidP="00CB3E59">
      <w:pPr>
        <w:rPr>
          <w:rFonts w:ascii="Arial Narrow" w:eastAsia="Times New Roman" w:hAnsi="Arial Narrow" w:cs="Arial"/>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4536"/>
        <w:gridCol w:w="5414"/>
      </w:tblGrid>
      <w:tr w:rsidR="00CB3E59" w:rsidRPr="00FD1801"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Default="00CB3E59" w:rsidP="004A771B">
            <w:pPr>
              <w:jc w:val="center"/>
              <w:rPr>
                <w:rFonts w:eastAsia="Times New Roman" w:cs="Arial"/>
                <w:b/>
                <w:bCs/>
                <w:color w:val="000000"/>
                <w:sz w:val="28"/>
                <w:szCs w:val="28"/>
                <w:lang w:eastAsia="fr-FR"/>
              </w:rPr>
            </w:pPr>
            <w:r w:rsidRPr="00440361">
              <w:rPr>
                <w:rFonts w:eastAsia="Times New Roman" w:cs="Arial"/>
                <w:b/>
                <w:bCs/>
                <w:color w:val="000000"/>
                <w:sz w:val="28"/>
                <w:szCs w:val="28"/>
                <w:lang w:eastAsia="fr-FR"/>
              </w:rPr>
              <w:t>Charte d</w:t>
            </w:r>
            <w:r>
              <w:rPr>
                <w:rFonts w:eastAsia="Times New Roman" w:cs="Arial"/>
                <w:b/>
                <w:bCs/>
                <w:color w:val="000000"/>
                <w:sz w:val="28"/>
                <w:szCs w:val="28"/>
                <w:lang w:eastAsia="fr-FR"/>
              </w:rPr>
              <w:t>u correspondant</w:t>
            </w:r>
            <w:r w:rsidRPr="00440361">
              <w:rPr>
                <w:rFonts w:eastAsia="Times New Roman" w:cs="Arial"/>
                <w:b/>
                <w:bCs/>
                <w:color w:val="000000"/>
                <w:sz w:val="28"/>
                <w:szCs w:val="28"/>
                <w:lang w:eastAsia="fr-FR"/>
              </w:rPr>
              <w:t xml:space="preserve"> IFE</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Responsabilités du correspondant IFÉ</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Assurer le développement de la recherche, dont il est le représentant, avec les visées du dispositif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Organiser la recherche de manière collaborative en favorisant l'approche réflexive.</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Participer, avec le correspondant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acteurs et des partenaires</w:t>
            </w:r>
            <w:r w:rsidRPr="00440361">
              <w:rPr>
                <w:rFonts w:ascii="Arial Narrow" w:eastAsia="Times New Roman" w:hAnsi="Arial Narrow" w:cs="Arial"/>
                <w:lang w:eastAsia="fr-FR"/>
              </w:rPr>
              <w:t xml:space="preserve"> du </w:t>
            </w:r>
            <w:proofErr w:type="spellStart"/>
            <w:proofErr w:type="gramStart"/>
            <w:r w:rsidRPr="00440361">
              <w:rPr>
                <w:rFonts w:ascii="Arial Narrow" w:eastAsia="Times New Roman" w:hAnsi="Arial Narrow" w:cs="Arial"/>
                <w:lang w:eastAsia="fr-FR"/>
              </w:rPr>
              <w:t>LéA</w:t>
            </w:r>
            <w:proofErr w:type="spellEnd"/>
            <w:r>
              <w:rPr>
                <w:rFonts w:ascii="Arial Narrow" w:eastAsia="Times New Roman" w:hAnsi="Arial Narrow" w:cs="Arial"/>
                <w:lang w:eastAsia="fr-FR"/>
              </w:rPr>
              <w:t xml:space="preserve"> </w:t>
            </w:r>
            <w:r w:rsidRPr="00440361">
              <w:rPr>
                <w:rFonts w:ascii="Arial Narrow" w:eastAsia="Times New Roman" w:hAnsi="Arial Narrow" w:cs="Arial"/>
                <w:lang w:eastAsia="fr-FR"/>
              </w:rPr>
              <w:t>,</w:t>
            </w:r>
            <w:proofErr w:type="gramEnd"/>
            <w:r w:rsidRPr="00440361">
              <w:rPr>
                <w:rFonts w:ascii="Arial Narrow" w:eastAsia="Times New Roman" w:hAnsi="Arial Narrow" w:cs="Arial"/>
                <w:lang w:eastAsia="fr-FR"/>
              </w:rPr>
              <w:t xml:space="preserve">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xml:space="preserve">. </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w:t>
            </w:r>
            <w:r w:rsidRPr="00E07DDB">
              <w:rPr>
                <w:rFonts w:ascii="Arial Narrow" w:eastAsia="Times New Roman" w:hAnsi="Arial Narrow"/>
                <w:color w:val="auto"/>
                <w:lang w:eastAsia="fr-FR"/>
              </w:rPr>
              <w:t xml:space="preserve">Impulser et favoriser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l’IFE, en collaboration avec le correspondant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Statut du correspondant IFÉ</w:t>
            </w:r>
          </w:p>
          <w:p w:rsidR="00CB3E59"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Le correspondant IFÉ est un chercheur ou un enseignant chercheur appartenant à un laboratoire à une équipe de recherche. Il peut être aussi un formateur ayant une charge de recherche (</w:t>
            </w:r>
            <w:r>
              <w:rPr>
                <w:rFonts w:ascii="Arial Narrow" w:eastAsia="Times New Roman" w:hAnsi="Arial Narrow" w:cs="Arial"/>
                <w:lang w:eastAsia="fr-FR"/>
              </w:rPr>
              <w:t xml:space="preserve">au sein d’une </w:t>
            </w:r>
            <w:r w:rsidRPr="00384B1F">
              <w:rPr>
                <w:rFonts w:ascii="Arial Narrow" w:eastAsia="Times New Roman" w:hAnsi="Arial Narrow" w:cs="Arial"/>
                <w:lang w:eastAsia="fr-FR"/>
              </w:rPr>
              <w:t>É</w:t>
            </w:r>
            <w:r>
              <w:rPr>
                <w:rFonts w:ascii="Arial Narrow" w:eastAsia="Times New Roman" w:hAnsi="Arial Narrow" w:cs="Arial"/>
                <w:lang w:eastAsia="fr-FR"/>
              </w:rPr>
              <w:t>SP</w:t>
            </w:r>
            <w:r w:rsidRPr="00384B1F">
              <w:rPr>
                <w:rFonts w:ascii="Arial Narrow" w:eastAsia="Times New Roman" w:hAnsi="Arial Narrow" w:cs="Arial"/>
                <w:lang w:eastAsia="fr-FR"/>
              </w:rPr>
              <w:t>É</w:t>
            </w:r>
            <w:r>
              <w:rPr>
                <w:rFonts w:ascii="Arial Narrow" w:eastAsia="Times New Roman" w:hAnsi="Arial Narrow" w:cs="Arial"/>
                <w:lang w:eastAsia="fr-FR"/>
              </w:rPr>
              <w:t xml:space="preserve">, par exemple). </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L</w:t>
            </w:r>
            <w:r w:rsidRPr="00384B1F">
              <w:rPr>
                <w:rFonts w:ascii="Arial Narrow" w:eastAsia="Times New Roman" w:hAnsi="Arial Narrow" w:cs="Arial"/>
                <w:lang w:eastAsia="fr-FR"/>
              </w:rPr>
              <w:t>a reconnaissance du travail du correspondant</w:t>
            </w:r>
            <w:r>
              <w:rPr>
                <w:rFonts w:ascii="Arial Narrow" w:eastAsia="Times New Roman" w:hAnsi="Arial Narrow" w:cs="Arial"/>
                <w:lang w:eastAsia="fr-FR"/>
              </w:rPr>
              <w:t xml:space="preserve"> </w:t>
            </w:r>
            <w:r w:rsidRPr="00384B1F">
              <w:rPr>
                <w:rFonts w:ascii="Arial Narrow" w:eastAsia="Times New Roman" w:hAnsi="Arial Narrow" w:cs="Arial"/>
                <w:lang w:eastAsia="fr-FR"/>
              </w:rPr>
              <w:t>IFÉ (</w:t>
            </w:r>
            <w:r>
              <w:rPr>
                <w:rFonts w:ascii="Arial Narrow" w:eastAsia="Times New Roman" w:hAnsi="Arial Narrow" w:cs="Arial"/>
                <w:lang w:eastAsia="fr-FR"/>
              </w:rPr>
              <w:t>quotité de service</w:t>
            </w:r>
            <w:r w:rsidRPr="00384B1F">
              <w:rPr>
                <w:rFonts w:ascii="Arial Narrow" w:eastAsia="Times New Roman" w:hAnsi="Arial Narrow" w:cs="Arial"/>
                <w:lang w:eastAsia="fr-FR"/>
              </w:rPr>
              <w:t>, heures supplémentaires, autre…) devra être discutée avec la direction de l’institution</w:t>
            </w:r>
            <w:r>
              <w:rPr>
                <w:rFonts w:ascii="Arial Narrow" w:eastAsia="Times New Roman" w:hAnsi="Arial Narrow" w:cs="Arial"/>
                <w:lang w:eastAsia="fr-FR"/>
              </w:rPr>
              <w:t xml:space="preserve"> dont il dépend</w:t>
            </w:r>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r>
              <w:rPr>
                <w:rFonts w:ascii="Arial Narrow" w:eastAsia="Times New Roman" w:hAnsi="Arial Narrow" w:cs="Arial"/>
                <w:lang w:eastAsia="fr-FR"/>
              </w:rPr>
              <w:t xml:space="preserve"> </w:t>
            </w:r>
          </w:p>
          <w:p w:rsidR="00CB3E59" w:rsidRPr="00384B1F" w:rsidRDefault="00CB3E59" w:rsidP="004A771B">
            <w:pPr>
              <w:rPr>
                <w:rFonts w:eastAsia="Times New Roman" w:cs="Arial"/>
                <w:b/>
                <w:bCs/>
                <w:color w:val="000000"/>
                <w:lang w:eastAsia="fr-FR"/>
              </w:rPr>
            </w:pPr>
            <w:r w:rsidRPr="00384B1F">
              <w:rPr>
                <w:rFonts w:eastAsia="Times New Roman" w:cs="Arial"/>
                <w:b/>
                <w:bCs/>
                <w:color w:val="000000"/>
                <w:lang w:eastAsia="fr-FR"/>
              </w:rPr>
              <w:t>Tâches à accomplir par le correspondant IFÉ</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la publication des informations sur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roofErr w:type="gramStart"/>
            <w:r w:rsidRPr="00257275">
              <w:rPr>
                <w:rFonts w:ascii="Arial Narrow" w:eastAsia="Times New Roman" w:hAnsi="Arial Narrow" w:cs="Arial"/>
                <w:lang w:eastAsia="fr-FR"/>
              </w:rPr>
              <w:t>publier</w:t>
            </w:r>
            <w:proofErr w:type="gramEnd"/>
            <w:r w:rsidRPr="00257275">
              <w:rPr>
                <w:rFonts w:ascii="Arial Narrow" w:eastAsia="Times New Roman" w:hAnsi="Arial Narrow" w:cs="Arial"/>
                <w:lang w:eastAsia="fr-FR"/>
              </w:rPr>
              <w:t xml:space="preserve"> sur le blog, déposer des documents dans le dossier de partage.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lastRenderedPageBreak/>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Proposer des projets de recherche pour assurer le financement des recherches menées dans le </w:t>
            </w:r>
            <w:proofErr w:type="spellStart"/>
            <w:r w:rsidRPr="00257275">
              <w:rPr>
                <w:rFonts w:ascii="Arial Narrow" w:eastAsia="Times New Roman" w:hAnsi="Arial Narrow" w:cs="Arial"/>
                <w:lang w:eastAsia="fr-FR"/>
              </w:rPr>
              <w:t>LéA</w:t>
            </w:r>
            <w:proofErr w:type="spellEnd"/>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Organiser les recherches collaboratives en les situant dans leur contexte scientifique national et international</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Présenter la recherche conduite dans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lors d’évènements organisés par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lors des manifestations du réseau et lors de manifestations scientifiques.</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Chercher à développer les liens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avec les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du réseau notamment travaillant sur des thèmes proches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les projets qui peuvent s’en inspirer localement, dans le cadre du développement des “constellations” autour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Times New Roman"/>
                <w:lang w:eastAsia="fr-FR"/>
              </w:rPr>
            </w:pPr>
            <w:r w:rsidRPr="00257275">
              <w:rPr>
                <w:rFonts w:ascii="Arial Narrow" w:eastAsia="Times New Roman" w:hAnsi="Arial Narrow" w:cs="Arial"/>
                <w:lang w:eastAsia="fr-FR"/>
              </w:rPr>
              <w:t>Entretenir les relations avec les collectivités territoriales et les partenaires institutionnels dans le but de développer des partenariats (à l’échelle locale, régionale, nationale et internationale).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l’élaboration des livrables (bilans annuels collectifs et individuels) avec l’ensemble de l’équipe, en collaboration avec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Gérer la demande et la répartition des forfaits horaires pour les enseignants participants aux recherches, attester des services faits. </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FD1801" w:rsidRDefault="00CB3E59" w:rsidP="004A771B">
            <w:pPr>
              <w:ind w:left="720"/>
              <w:textAlignment w:val="baseline"/>
              <w:rPr>
                <w:rFonts w:ascii="Times New Roman" w:eastAsia="Times New Roman" w:hAnsi="Times New Roman" w:cs="Times New Roman"/>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440361" w:rsidRDefault="00CB3E59" w:rsidP="004A771B">
            <w:pPr>
              <w:jc w:val="center"/>
              <w:rPr>
                <w:rFonts w:eastAsia="Times New Roman" w:cs="Arial"/>
                <w:b/>
                <w:bCs/>
                <w:color w:val="000000"/>
                <w:sz w:val="28"/>
                <w:szCs w:val="28"/>
                <w:lang w:eastAsia="fr-FR"/>
              </w:rPr>
            </w:pPr>
            <w:r>
              <w:rPr>
                <w:rFonts w:eastAsia="Times New Roman" w:cs="Arial"/>
                <w:b/>
                <w:bCs/>
                <w:color w:val="000000"/>
                <w:sz w:val="28"/>
                <w:szCs w:val="28"/>
                <w:lang w:eastAsia="fr-FR"/>
              </w:rPr>
              <w:lastRenderedPageBreak/>
              <w:t>Charte du</w:t>
            </w:r>
            <w:r w:rsidRPr="00440361">
              <w:rPr>
                <w:rFonts w:eastAsia="Times New Roman" w:cs="Arial"/>
                <w:b/>
                <w:bCs/>
                <w:color w:val="000000"/>
                <w:sz w:val="28"/>
                <w:szCs w:val="28"/>
                <w:lang w:eastAsia="fr-FR"/>
              </w:rPr>
              <w:t xml:space="preserve"> correspond</w:t>
            </w:r>
            <w:r>
              <w:rPr>
                <w:rFonts w:eastAsia="Times New Roman" w:cs="Arial"/>
                <w:b/>
                <w:bCs/>
                <w:color w:val="000000"/>
                <w:sz w:val="28"/>
                <w:szCs w:val="28"/>
                <w:lang w:eastAsia="fr-FR"/>
              </w:rPr>
              <w:t>ant</w:t>
            </w:r>
            <w:r w:rsidRPr="00440361">
              <w:rPr>
                <w:rFonts w:eastAsia="Times New Roman" w:cs="Arial"/>
                <w:b/>
                <w:bCs/>
                <w:color w:val="000000"/>
                <w:sz w:val="28"/>
                <w:szCs w:val="28"/>
                <w:lang w:eastAsia="fr-FR"/>
              </w:rPr>
              <w:t xml:space="preserve"> </w:t>
            </w:r>
            <w:proofErr w:type="spellStart"/>
            <w:r w:rsidRPr="00440361">
              <w:rPr>
                <w:rFonts w:eastAsia="Times New Roman" w:cs="Arial"/>
                <w:b/>
                <w:bCs/>
                <w:color w:val="000000"/>
                <w:sz w:val="28"/>
                <w:szCs w:val="28"/>
                <w:lang w:eastAsia="fr-FR"/>
              </w:rPr>
              <w:t>LéA</w:t>
            </w:r>
            <w:proofErr w:type="spellEnd"/>
          </w:p>
          <w:p w:rsidR="00CB3E59" w:rsidRDefault="00CB3E59" w:rsidP="004A771B">
            <w:pPr>
              <w:rPr>
                <w:rFonts w:eastAsia="Times New Roman" w:cs="Arial"/>
                <w:b/>
                <w:bCs/>
                <w:lang w:eastAsia="fr-FR"/>
              </w:rPr>
            </w:pPr>
          </w:p>
          <w:p w:rsidR="00CB3E59" w:rsidRPr="00384B1F" w:rsidRDefault="00CB3E59" w:rsidP="004A771B">
            <w:pPr>
              <w:rPr>
                <w:rFonts w:ascii="Times New Roman" w:eastAsia="Times New Roman" w:hAnsi="Times New Roman" w:cs="Times New Roman"/>
                <w:lang w:eastAsia="fr-FR"/>
              </w:rPr>
            </w:pPr>
            <w:r w:rsidRPr="006D3450">
              <w:rPr>
                <w:rFonts w:eastAsia="Times New Roman" w:cs="Arial"/>
                <w:b/>
                <w:bCs/>
                <w:lang w:eastAsia="fr-FR"/>
              </w:rPr>
              <w:t xml:space="preserve">Responsabilités </w:t>
            </w:r>
            <w:r w:rsidRPr="006D3450">
              <w:rPr>
                <w:rFonts w:eastAsia="Times New Roman" w:cs="Arial"/>
                <w:b/>
                <w:bCs/>
                <w:color w:val="000000"/>
                <w:lang w:eastAsia="fr-FR"/>
              </w:rPr>
              <w:t xml:space="preserve">du correspondant </w:t>
            </w:r>
            <w:proofErr w:type="spellStart"/>
            <w:r w:rsidRPr="006D3450">
              <w:rPr>
                <w:rFonts w:eastAsia="Times New Roman" w:cs="Arial"/>
                <w:b/>
                <w:bCs/>
                <w:color w:val="000000"/>
                <w:lang w:eastAsia="fr-FR"/>
              </w:rPr>
              <w:t>LéA</w:t>
            </w:r>
            <w:proofErr w:type="spellEnd"/>
          </w:p>
          <w:p w:rsidR="00CB3E59" w:rsidRPr="006D3450"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6D3450">
              <w:rPr>
                <w:rFonts w:ascii="Arial Narrow" w:eastAsia="Times New Roman" w:hAnsi="Arial Narrow" w:cs="Arial"/>
                <w:lang w:eastAsia="fr-FR"/>
              </w:rPr>
              <w:t xml:space="preserve">Coordonner les actions du </w:t>
            </w:r>
            <w:proofErr w:type="spellStart"/>
            <w:r w:rsidRPr="006D3450">
              <w:rPr>
                <w:rFonts w:ascii="Arial Narrow" w:eastAsia="Times New Roman" w:hAnsi="Arial Narrow" w:cs="Arial"/>
                <w:lang w:eastAsia="fr-FR"/>
              </w:rPr>
              <w:t>LéA</w:t>
            </w:r>
            <w:proofErr w:type="spellEnd"/>
            <w:r w:rsidRPr="006D3450">
              <w:rPr>
                <w:rFonts w:ascii="Arial Narrow" w:eastAsia="Times New Roman" w:hAnsi="Arial Narrow" w:cs="Arial"/>
                <w:lang w:eastAsia="fr-FR"/>
              </w:rPr>
              <w:t xml:space="preserve"> en assurant les liens entre l’</w:t>
            </w:r>
            <w:proofErr w:type="spellStart"/>
            <w:r w:rsidRPr="006D3450">
              <w:rPr>
                <w:rFonts w:ascii="Arial Narrow" w:eastAsia="Times New Roman" w:hAnsi="Arial Narrow" w:cs="Arial"/>
                <w:lang w:eastAsia="fr-FR"/>
              </w:rPr>
              <w:t>IFé</w:t>
            </w:r>
            <w:proofErr w:type="spellEnd"/>
            <w:r w:rsidRPr="006D3450">
              <w:rPr>
                <w:rFonts w:ascii="Arial Narrow" w:eastAsia="Times New Roman" w:hAnsi="Arial Narrow" w:cs="Arial"/>
                <w:lang w:eastAsia="fr-FR"/>
              </w:rPr>
              <w:t>, l’équipe de recherche et la structure d’accueil, en particulier les personnels de direction.</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 Organiser</w:t>
            </w:r>
            <w:r w:rsidRPr="00440361">
              <w:rPr>
                <w:rFonts w:ascii="Arial Narrow" w:eastAsia="Times New Roman" w:hAnsi="Arial Narrow" w:cs="Arial"/>
                <w:lang w:eastAsia="fr-FR"/>
              </w:rPr>
              <w:t>, avec le correspondant 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partenaires</w:t>
            </w:r>
            <w:r w:rsidRPr="00440361">
              <w:rPr>
                <w:rFonts w:ascii="Arial Narrow" w:eastAsia="Times New Roman" w:hAnsi="Arial Narrow" w:cs="Arial"/>
                <w:lang w:eastAsia="fr-FR"/>
              </w:rPr>
              <w:t xml:space="preserve"> du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w:t>
            </w:r>
          </w:p>
          <w:p w:rsidR="00CB3E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Contribuer avec le correspondant </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à</w:t>
            </w:r>
            <w:r w:rsidRPr="00E07DDB">
              <w:rPr>
                <w:rFonts w:ascii="Arial Narrow" w:eastAsia="Times New Roman" w:hAnsi="Arial Narrow"/>
                <w:color w:val="auto"/>
                <w:lang w:eastAsia="fr-FR"/>
              </w:rPr>
              <w:t xml:space="preserve">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Pr="008D22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en </w:t>
            </w:r>
            <w:r w:rsidRPr="00384B1F">
              <w:rPr>
                <w:rFonts w:ascii="Arial Narrow" w:eastAsia="Times New Roman" w:hAnsi="Arial Narrow"/>
                <w:color w:val="auto"/>
                <w:lang w:eastAsia="fr-FR"/>
              </w:rPr>
              <w:t xml:space="preserve">collaboration avec le correspondant </w:t>
            </w:r>
            <w:proofErr w:type="spellStart"/>
            <w:r w:rsidRPr="00384B1F">
              <w:rPr>
                <w:rFonts w:ascii="Arial Narrow" w:eastAsia="Times New Roman" w:hAnsi="Arial Narrow"/>
                <w:color w:val="auto"/>
                <w:lang w:eastAsia="fr-FR"/>
              </w:rPr>
              <w:t>LéA</w:t>
            </w:r>
            <w:proofErr w:type="spellEnd"/>
            <w:r w:rsidRPr="00384B1F">
              <w:rPr>
                <w:rFonts w:ascii="Arial Narrow" w:eastAsia="Times New Roman" w:hAnsi="Arial Narrow"/>
                <w:color w:val="auto"/>
                <w:lang w:eastAsia="fr-FR"/>
              </w:rPr>
              <w:t xml:space="preserve"> </w:t>
            </w:r>
          </w:p>
          <w:p w:rsidR="00CB3E59" w:rsidRDefault="00CB3E59" w:rsidP="004A771B">
            <w:pPr>
              <w:rPr>
                <w:rFonts w:eastAsia="Times New Roman" w:cs="Arial"/>
                <w:b/>
                <w:bCs/>
                <w:color w:val="000000"/>
                <w:lang w:eastAsia="fr-FR"/>
              </w:rPr>
            </w:pP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Statut du correspondant </w:t>
            </w:r>
            <w:proofErr w:type="spellStart"/>
            <w:r w:rsidRPr="00384B1F">
              <w:rPr>
                <w:rFonts w:eastAsia="Times New Roman" w:cs="Arial"/>
                <w:b/>
                <w:bCs/>
                <w:color w:val="000000"/>
                <w:lang w:eastAsia="fr-FR"/>
              </w:rPr>
              <w:t>LéA</w:t>
            </w:r>
            <w:proofErr w:type="spellEnd"/>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Le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membre de la structure d’accueil ou lieu d’éducation. Il peut être impliqué directement dans la recherche en cours (enseignant associé à cette recherche par exemple), mais pas obligatoirement.</w:t>
            </w:r>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Dans le cas où le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établissement scolaire, l’enseignant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pourra être rémunéré par un forfait horaire dont le montant est précisé en début d’année scolaire. Dans les autres cas, la reconnaissance du travail du correspondant (libération d’un temps de travail, heures supplémentaires, autre…) devra être discutée avec la direction de la structure d’accueil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Tâches à accomplir par le correspondant </w:t>
            </w:r>
            <w:proofErr w:type="spellStart"/>
            <w:r w:rsidRPr="00384B1F">
              <w:rPr>
                <w:rFonts w:eastAsia="Times New Roman" w:cs="Arial"/>
                <w:b/>
                <w:bCs/>
                <w:color w:val="000000"/>
                <w:lang w:eastAsia="fr-FR"/>
              </w:rPr>
              <w:t>LéA</w:t>
            </w:r>
            <w:proofErr w:type="spellEnd"/>
          </w:p>
          <w:p w:rsidR="00CB3E59"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Compléter et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début de chaque année scolaire sur le site de l’IFÉ</w:t>
            </w:r>
          </w:p>
          <w:p w:rsidR="00CB3E59" w:rsidRPr="00232C83" w:rsidRDefault="00CB3E59" w:rsidP="00CB3E59">
            <w:pPr>
              <w:numPr>
                <w:ilvl w:val="0"/>
                <w:numId w:val="11"/>
              </w:numPr>
              <w:jc w:val="both"/>
              <w:textAlignment w:val="baseline"/>
              <w:rPr>
                <w:rFonts w:ascii="Arial Narrow" w:eastAsia="Times New Roman" w:hAnsi="Arial Narrow" w:cs="Arial"/>
                <w:lang w:eastAsia="fr-FR"/>
              </w:rPr>
            </w:pP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Organiser et favoriser la transmission de l'information </w:t>
            </w:r>
            <w:r w:rsidRPr="00257275">
              <w:rPr>
                <w:rFonts w:ascii="Arial Narrow" w:eastAsia="Times New Roman" w:hAnsi="Arial Narrow" w:cs="Arial"/>
                <w:lang w:eastAsia="fr-FR"/>
              </w:rPr>
              <w:lastRenderedPageBreak/>
              <w:t xml:space="preserve">au sein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les membres de l’équipe : rappeler les tâches à accomplir et le calendrier prévisionnel, avoir un rôle de catalyseur</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color w:val="0000FF"/>
                <w:lang w:eastAsia="fr-FR"/>
              </w:rPr>
              <w:t xml:space="preserve">    </w:t>
            </w:r>
            <w:r w:rsidRPr="00257275">
              <w:rPr>
                <w:rFonts w:ascii="Arial Narrow" w:eastAsia="Times New Roman" w:hAnsi="Arial Narrow" w:cs="Arial"/>
                <w:lang w:eastAsia="fr-FR"/>
              </w:rPr>
              <w:t xml:space="preserve">- entre la ou les structures d’accueil et l’équipe : mentionner l’existence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internet de l’établissement et un lien vers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afficher les posters annonçant les manifestations du réseau, organiser des réunions pour présenter les travaux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notamment en début d’année prévoir un temps de partage avec les responsables d’établissements pour discuter les enjeux de la recherche, faire en sorte que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soit inscrit dans le projet d’établissement…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de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vers l’équipe : communiquer les informations recueillies lors du séminaire de rentrée et de la rencontre nationale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faire connaitre les ressources produites par le réseau, partager les informations concernant les recherches soutenues par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ainsi que les formations proposées</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de l’équipe vers l’IFÉ : inviter chaque membre à s’inscrire sur le site collaboratif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indiquant son profil, déposer des documents dans l’espace collaboratif, coordonner la rédaction des bilans collectifs et individuels avec le correspondant IFE</w:t>
            </w:r>
          </w:p>
          <w:p w:rsidR="00CB3E59" w:rsidRPr="00257275" w:rsidRDefault="00CB3E59" w:rsidP="00CB3E59">
            <w:pPr>
              <w:numPr>
                <w:ilvl w:val="0"/>
                <w:numId w:val="12"/>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Communiquer au-delà : publier des billets sur le blog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(description des travaux, organisation d’actions de formation, récit d’évènements importants, publication d’articles), inscrire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la plateforme </w:t>
            </w:r>
            <w:proofErr w:type="spellStart"/>
            <w:r w:rsidRPr="00257275">
              <w:rPr>
                <w:rFonts w:ascii="Arial Narrow" w:eastAsia="Times New Roman" w:hAnsi="Arial Narrow" w:cs="Arial"/>
                <w:lang w:eastAsia="fr-FR"/>
              </w:rPr>
              <w:t>Expérithèque</w:t>
            </w:r>
            <w:proofErr w:type="spellEnd"/>
            <w:r w:rsidRPr="00257275">
              <w:rPr>
                <w:rFonts w:ascii="Arial Narrow" w:eastAsia="Times New Roman" w:hAnsi="Arial Narrow" w:cs="Arial"/>
                <w:lang w:eastAsia="fr-FR"/>
              </w:rPr>
              <w:t xml:space="preserve">, participer aux journées de l’innovation, organiser des actions de formation, concevoir un module </w:t>
            </w:r>
            <w:proofErr w:type="spellStart"/>
            <w:r w:rsidRPr="00257275">
              <w:rPr>
                <w:rFonts w:ascii="Arial Narrow" w:eastAsia="Times New Roman" w:hAnsi="Arial Narrow" w:cs="Arial"/>
                <w:lang w:eastAsia="fr-FR"/>
              </w:rPr>
              <w:t>M@gistere</w:t>
            </w:r>
            <w:proofErr w:type="spellEnd"/>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Développer des relations avec les partenaires extérieurs (collectivités territoriales, associations, entreprises…) ainsi qu’avec l’ESPE.</w:t>
            </w:r>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8D2259" w:rsidRDefault="00CB3E59" w:rsidP="00CB3E59">
            <w:pPr>
              <w:numPr>
                <w:ilvl w:val="0"/>
                <w:numId w:val="14"/>
              </w:numPr>
              <w:jc w:val="both"/>
              <w:textAlignment w:val="baseline"/>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Rédiger un rapport d’activité en fin d’année, s’il est enseignant associé à l’IFÉ</w:t>
            </w:r>
          </w:p>
        </w:tc>
      </w:tr>
      <w:tr w:rsidR="00CB3E59" w:rsidRPr="00FD1801" w:rsidTr="004A771B">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B3E59" w:rsidRPr="00FD1801" w:rsidRDefault="00CB3E59" w:rsidP="004A771B">
            <w:pPr>
              <w:rPr>
                <w:rFonts w:ascii="Times New Roman" w:eastAsia="Times New Roman" w:hAnsi="Times New Roman" w:cs="Times New Roman"/>
                <w:sz w:val="24"/>
                <w:szCs w:val="24"/>
                <w:lang w:eastAsia="fr-FR"/>
              </w:rPr>
            </w:pPr>
            <w:r>
              <w:rPr>
                <w:rFonts w:eastAsia="Times New Roman" w:cs="Arial"/>
                <w:b/>
                <w:bCs/>
                <w:color w:val="000000"/>
                <w:sz w:val="24"/>
                <w:szCs w:val="24"/>
                <w:lang w:eastAsia="fr-FR"/>
              </w:rPr>
              <w:lastRenderedPageBreak/>
              <w:t>R</w:t>
            </w:r>
            <w:r w:rsidRPr="00FD1801">
              <w:rPr>
                <w:rFonts w:eastAsia="Times New Roman" w:cs="Arial"/>
                <w:b/>
                <w:bCs/>
                <w:color w:val="000000"/>
                <w:sz w:val="24"/>
                <w:szCs w:val="24"/>
                <w:lang w:eastAsia="fr-FR"/>
              </w:rPr>
              <w:t xml:space="preserve">essources </w:t>
            </w:r>
            <w:r>
              <w:rPr>
                <w:rFonts w:eastAsia="Times New Roman" w:cs="Arial"/>
                <w:b/>
                <w:bCs/>
                <w:color w:val="000000"/>
                <w:sz w:val="24"/>
                <w:szCs w:val="24"/>
                <w:lang w:eastAsia="fr-FR"/>
              </w:rPr>
              <w:t xml:space="preserve">et outils </w:t>
            </w:r>
            <w:r w:rsidRPr="00FD1801">
              <w:rPr>
                <w:rFonts w:eastAsia="Times New Roman" w:cs="Arial"/>
                <w:b/>
                <w:bCs/>
                <w:color w:val="000000"/>
                <w:sz w:val="24"/>
                <w:szCs w:val="24"/>
                <w:lang w:eastAsia="fr-FR"/>
              </w:rPr>
              <w:t xml:space="preserve">pour accompagner le travail des correspondants </w:t>
            </w:r>
          </w:p>
          <w:p w:rsidR="00CB3E59" w:rsidRPr="00257275" w:rsidRDefault="00CB3E59" w:rsidP="004A771B">
            <w:pPr>
              <w:rPr>
                <w:rFonts w:ascii="Arial Narrow" w:eastAsia="Times New Roman" w:hAnsi="Arial Narrow" w:cs="Times New Roman"/>
                <w:sz w:val="24"/>
                <w:szCs w:val="24"/>
                <w:lang w:eastAsia="fr-FR"/>
              </w:rPr>
            </w:pPr>
            <w:r w:rsidRPr="00FD1801">
              <w:rPr>
                <w:rFonts w:eastAsia="Times New Roman" w:cs="Arial"/>
                <w:color w:val="000000"/>
                <w:lang w:eastAsia="fr-FR"/>
              </w:rPr>
              <w:t xml:space="preserve">· </w:t>
            </w:r>
            <w:r w:rsidRPr="00257275">
              <w:rPr>
                <w:rFonts w:ascii="Arial Narrow" w:eastAsia="Times New Roman" w:hAnsi="Arial Narrow" w:cs="Arial"/>
                <w:b/>
                <w:bCs/>
                <w:i/>
                <w:iCs/>
                <w:color w:val="000000"/>
                <w:lang w:eastAsia="fr-FR"/>
              </w:rPr>
              <w:t>Le site de l’IFÉ</w:t>
            </w:r>
            <w:r w:rsidRPr="00257275">
              <w:rPr>
                <w:rFonts w:ascii="Arial Narrow" w:eastAsia="Times New Roman" w:hAnsi="Arial Narrow" w:cs="Arial"/>
                <w:color w:val="000000"/>
                <w:lang w:eastAsia="fr-FR"/>
              </w:rPr>
              <w:t xml:space="preserve"> contient de nombreuses informations sur l’institut (présentation des équipes de recherche et des groupes de travail, catalogue de formation de formateurs, ressources de Veille et analyses, lien vers la bibliothèque…)</w:t>
            </w:r>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 site public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color w:val="000000"/>
                <w:lang w:eastAsia="fr-FR"/>
              </w:rPr>
              <w:t xml:space="preserve"> décrit le dispositif, le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donne les informations officielles sur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des liens vers </w:t>
            </w:r>
            <w:r w:rsidRPr="00257275">
              <w:rPr>
                <w:rFonts w:ascii="Arial Narrow" w:eastAsia="Times New Roman" w:hAnsi="Arial Narrow" w:cs="Arial"/>
                <w:lang w:eastAsia="fr-FR"/>
              </w:rPr>
              <w:t xml:space="preserve">les ressources produites par les </w:t>
            </w:r>
            <w:proofErr w:type="spellStart"/>
            <w:r w:rsidRPr="00257275">
              <w:rPr>
                <w:rFonts w:ascii="Arial Narrow" w:eastAsia="Times New Roman" w:hAnsi="Arial Narrow" w:cs="Arial"/>
                <w:lang w:eastAsia="fr-FR"/>
              </w:rPr>
              <w:t>LéA</w:t>
            </w:r>
            <w:proofErr w:type="spellEnd"/>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L’espace collaboratif du site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b/>
                <w:bCs/>
                <w:i/>
                <w:iCs/>
                <w:color w:val="000000"/>
                <w:lang w:eastAsia="fr-FR"/>
              </w:rPr>
              <w:t xml:space="preserve"> </w:t>
            </w:r>
            <w:r w:rsidRPr="00257275">
              <w:rPr>
                <w:rFonts w:ascii="Arial Narrow" w:eastAsia="Times New Roman" w:hAnsi="Arial Narrow" w:cs="Arial"/>
                <w:color w:val="000000"/>
                <w:lang w:eastAsia="fr-FR"/>
              </w:rPr>
              <w:t xml:space="preserve">permet le partage de documents et les échanges entre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(forum) et contient des documents de références fournis par l’IFE. Il</w:t>
            </w:r>
            <w:r w:rsidRPr="00257275">
              <w:rPr>
                <w:rFonts w:ascii="Arial Narrow" w:eastAsia="Times New Roman" w:hAnsi="Arial Narrow" w:cs="Arial"/>
                <w:bCs/>
                <w:iCs/>
                <w:color w:val="000000"/>
                <w:lang w:eastAsia="fr-FR"/>
              </w:rPr>
              <w:t xml:space="preserve"> est </w:t>
            </w:r>
            <w:r w:rsidRPr="00257275">
              <w:rPr>
                <w:rFonts w:ascii="Arial Narrow" w:eastAsia="Times New Roman" w:hAnsi="Arial Narrow" w:cs="Arial"/>
                <w:color w:val="000000"/>
                <w:lang w:eastAsia="fr-FR"/>
              </w:rPr>
              <w:t xml:space="preserve">ouvert à tous les membres du réseau qui le souhaite et en particulier aux correspondants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IFE. </w:t>
            </w:r>
          </w:p>
          <w:p w:rsidR="00CB3E59" w:rsidRPr="00257275" w:rsidRDefault="00CB3E59" w:rsidP="004A771B">
            <w:pPr>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i/>
                <w:color w:val="000000"/>
                <w:lang w:eastAsia="fr-FR"/>
              </w:rPr>
              <w:t xml:space="preserve">Le blog des </w:t>
            </w:r>
            <w:proofErr w:type="spellStart"/>
            <w:r w:rsidRPr="00257275">
              <w:rPr>
                <w:rFonts w:ascii="Arial Narrow" w:eastAsia="Times New Roman" w:hAnsi="Arial Narrow" w:cs="Arial"/>
                <w:b/>
                <w:i/>
                <w:color w:val="000000"/>
                <w:lang w:eastAsia="fr-FR"/>
              </w:rPr>
              <w:t>LéA</w:t>
            </w:r>
            <w:proofErr w:type="spellEnd"/>
            <w:r w:rsidRPr="00257275">
              <w:rPr>
                <w:rFonts w:ascii="Arial Narrow" w:eastAsia="Times New Roman" w:hAnsi="Arial Narrow" w:cs="Arial"/>
                <w:color w:val="000000"/>
                <w:lang w:eastAsia="fr-FR"/>
              </w:rPr>
              <w:t xml:space="preserve">, intégré à la plateforme </w:t>
            </w:r>
            <w:r>
              <w:rPr>
                <w:rFonts w:ascii="Arial Narrow" w:eastAsia="Times New Roman" w:hAnsi="Arial Narrow" w:cs="Arial"/>
                <w:color w:val="000000"/>
                <w:lang w:eastAsia="fr-FR"/>
              </w:rPr>
              <w:t>H</w:t>
            </w:r>
            <w:r w:rsidRPr="00257275">
              <w:rPr>
                <w:rFonts w:ascii="Arial Narrow" w:eastAsia="Times New Roman" w:hAnsi="Arial Narrow" w:cs="Arial"/>
                <w:color w:val="000000"/>
                <w:lang w:eastAsia="fr-FR"/>
              </w:rPr>
              <w:t xml:space="preserve">ypothèse, est l’outil de communication du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entre ses acteurs, mais aussi vers tous les internautes intéressés. Il affiche les temps forts de la vie de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les évènements du réseau.</w:t>
            </w:r>
          </w:p>
          <w:p w:rsidR="00CB3E59" w:rsidRPr="00FD1801" w:rsidRDefault="00CB3E59" w:rsidP="00565A99">
            <w:pPr>
              <w:rPr>
                <w:rFonts w:eastAsia="Times New Roman" w:cs="Arial"/>
                <w:b/>
                <w:bCs/>
                <w:color w:val="000000"/>
                <w:sz w:val="32"/>
                <w:szCs w:val="32"/>
                <w:lang w:eastAsia="fr-FR"/>
              </w:rPr>
            </w:pPr>
            <w:r>
              <w:rPr>
                <w:rFonts w:ascii="Arial Narrow" w:eastAsia="Times New Roman" w:hAnsi="Arial Narrow" w:cs="Arial"/>
                <w:b/>
                <w:i/>
                <w:lang w:eastAsia="fr-FR"/>
              </w:rPr>
              <w:t xml:space="preserve">  </w:t>
            </w:r>
            <w:r w:rsidRPr="00257275">
              <w:rPr>
                <w:rFonts w:ascii="Arial Narrow" w:eastAsia="Times New Roman" w:hAnsi="Arial Narrow" w:cs="Arial"/>
                <w:b/>
                <w:i/>
                <w:lang w:eastAsia="fr-FR"/>
              </w:rPr>
              <w:t>Le kit de communication,</w:t>
            </w:r>
            <w:r w:rsidRPr="00257275">
              <w:rPr>
                <w:rFonts w:ascii="Arial Narrow" w:eastAsia="Times New Roman" w:hAnsi="Arial Narrow" w:cs="Arial"/>
                <w:lang w:eastAsia="fr-FR"/>
              </w:rPr>
              <w:t xml:space="preserve"> </w:t>
            </w:r>
            <w:r>
              <w:rPr>
                <w:rFonts w:ascii="Arial Narrow" w:eastAsia="Times New Roman" w:hAnsi="Arial Narrow" w:cs="Arial"/>
                <w:color w:val="000000"/>
                <w:lang w:eastAsia="fr-FR"/>
              </w:rPr>
              <w:t xml:space="preserve">accessible dans l’espace collaboratif du site des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il rassemble différents outils pour faciliter la communication au sein de chaque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et  avec ses partenaires</w:t>
            </w:r>
            <w:r w:rsidRPr="00257275">
              <w:rPr>
                <w:rFonts w:ascii="Arial Narrow" w:eastAsia="Times New Roman" w:hAnsi="Arial Narrow" w:cs="Arial"/>
                <w:color w:val="000000"/>
                <w:lang w:eastAsia="fr-FR"/>
              </w:rPr>
              <w:t>.</w:t>
            </w:r>
          </w:p>
        </w:tc>
      </w:tr>
    </w:tbl>
    <w:p w:rsidR="004979F4" w:rsidRPr="005D0DC4" w:rsidRDefault="004979F4" w:rsidP="00184DF8">
      <w:pPr>
        <w:rPr>
          <w:sz w:val="8"/>
          <w:szCs w:val="8"/>
        </w:rPr>
      </w:pPr>
    </w:p>
    <w:sectPr w:rsidR="004979F4" w:rsidRPr="005D0DC4" w:rsidSect="009F530F">
      <w:footerReference w:type="default" r:id="rId13"/>
      <w:headerReference w:type="first" r:id="rId14"/>
      <w:footerReference w:type="first" r:id="rId15"/>
      <w:pgSz w:w="11906" w:h="16838"/>
      <w:pgMar w:top="1440" w:right="1083" w:bottom="1440" w:left="1083" w:header="709"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5BA" w:rsidRDefault="006A65BA" w:rsidP="00A77509">
      <w:r>
        <w:separator/>
      </w:r>
    </w:p>
  </w:endnote>
  <w:endnote w:type="continuationSeparator" w:id="0">
    <w:p w:rsidR="006A65BA" w:rsidRDefault="006A65BA" w:rsidP="00A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09" w:rsidRDefault="009F530F">
    <w:pPr>
      <w:pStyle w:val="Pieddepage"/>
    </w:pPr>
    <w:r>
      <w:rPr>
        <w:noProof/>
        <w:lang w:eastAsia="fr-FR"/>
      </w:rPr>
      <w:drawing>
        <wp:anchor distT="0" distB="0" distL="114300" distR="114300" simplePos="0" relativeHeight="251676672" behindDoc="0" locked="0" layoutInCell="1" allowOverlap="1">
          <wp:simplePos x="0" y="0"/>
          <wp:positionH relativeFrom="column">
            <wp:posOffset>-687705</wp:posOffset>
          </wp:positionH>
          <wp:positionV relativeFrom="paragraph">
            <wp:posOffset>15875</wp:posOffset>
          </wp:positionV>
          <wp:extent cx="7566025" cy="1118235"/>
          <wp:effectExtent l="0" t="0" r="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ogo_l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025" cy="1118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09" w:rsidRDefault="009F530F">
    <w:pPr>
      <w:pStyle w:val="Pieddepage"/>
    </w:pPr>
    <w:r>
      <w:rPr>
        <w:noProof/>
        <w:lang w:eastAsia="fr-FR"/>
      </w:rPr>
      <w:drawing>
        <wp:anchor distT="0" distB="0" distL="114300" distR="114300" simplePos="0" relativeHeight="251675648" behindDoc="0" locked="0" layoutInCell="1" allowOverlap="1" wp14:anchorId="5496755E" wp14:editId="2B216C58">
          <wp:simplePos x="0" y="0"/>
          <wp:positionH relativeFrom="column">
            <wp:posOffset>-687705</wp:posOffset>
          </wp:positionH>
          <wp:positionV relativeFrom="paragraph">
            <wp:posOffset>15875</wp:posOffset>
          </wp:positionV>
          <wp:extent cx="7553325" cy="1118870"/>
          <wp:effectExtent l="0" t="0" r="952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118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5BA" w:rsidRDefault="006A65BA" w:rsidP="00A77509">
      <w:r>
        <w:separator/>
      </w:r>
    </w:p>
  </w:footnote>
  <w:footnote w:type="continuationSeparator" w:id="0">
    <w:p w:rsidR="006A65BA" w:rsidRDefault="006A65BA" w:rsidP="00A7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7C" w:rsidRDefault="00A77509" w:rsidP="0072337C">
    <w:pPr>
      <w:autoSpaceDE w:val="0"/>
      <w:autoSpaceDN w:val="0"/>
      <w:adjustRightInd w:val="0"/>
      <w:rPr>
        <w:rFonts w:cs="Arial"/>
        <w:color w:val="000000"/>
        <w:sz w:val="16"/>
        <w:szCs w:val="16"/>
      </w:rPr>
    </w:pPr>
    <w:r>
      <w:rPr>
        <w:noProof/>
        <w:lang w:eastAsia="fr-FR"/>
      </w:rPr>
      <w:drawing>
        <wp:anchor distT="0" distB="0" distL="114300" distR="114300" simplePos="0" relativeHeight="251660288" behindDoc="0" locked="0" layoutInCell="1" allowOverlap="1" wp14:anchorId="421DED23" wp14:editId="111F24F8">
          <wp:simplePos x="0" y="0"/>
          <wp:positionH relativeFrom="column">
            <wp:posOffset>-899795</wp:posOffset>
          </wp:positionH>
          <wp:positionV relativeFrom="paragraph">
            <wp:posOffset>-346075</wp:posOffset>
          </wp:positionV>
          <wp:extent cx="2209800" cy="1227455"/>
          <wp:effectExtent l="0" t="0" r="0" b="0"/>
          <wp:wrapSquare wrapText="r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1227455"/>
                  </a:xfrm>
                  <a:prstGeom prst="rect">
                    <a:avLst/>
                  </a:prstGeom>
                </pic:spPr>
              </pic:pic>
            </a:graphicData>
          </a:graphic>
          <wp14:sizeRelH relativeFrom="margin">
            <wp14:pctWidth>0</wp14:pctWidth>
          </wp14:sizeRelH>
          <wp14:sizeRelV relativeFrom="margin">
            <wp14:pctHeight>0</wp14:pctHeight>
          </wp14:sizeRelV>
        </wp:anchor>
      </w:drawing>
    </w:r>
    <w:r w:rsidR="00AA4A14">
      <w:tab/>
    </w:r>
    <w:r w:rsidR="0072337C">
      <w:rPr>
        <w:rFonts w:cs="Arial"/>
        <w:color w:val="000000"/>
        <w:sz w:val="16"/>
        <w:szCs w:val="16"/>
      </w:rPr>
      <w:t xml:space="preserve">28/9/2015 Ressources </w:t>
    </w:r>
    <w:r w:rsidR="0072337C">
      <w:rPr>
        <w:rFonts w:cs="Arial"/>
        <w:color w:val="000000"/>
        <w:sz w:val="16"/>
        <w:szCs w:val="16"/>
      </w:rPr>
      <w:tab/>
    </w:r>
    <w:r w:rsidR="0072337C">
      <w:rPr>
        <w:rFonts w:cs="Arial"/>
        <w:color w:val="000000"/>
        <w:sz w:val="16"/>
        <w:szCs w:val="16"/>
      </w:rPr>
      <w:tab/>
    </w:r>
  </w:p>
  <w:p w:rsidR="00A77509" w:rsidRDefault="00A77509" w:rsidP="00AA4A14">
    <w:pPr>
      <w:pStyle w:val="En-tte"/>
      <w:tabs>
        <w:tab w:val="clear" w:pos="4536"/>
        <w:tab w:val="clear" w:pos="9072"/>
        <w:tab w:val="left" w:pos="7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6A5B30"/>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9C41D4"/>
    <w:multiLevelType w:val="multilevel"/>
    <w:tmpl w:val="4D6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954C4"/>
    <w:multiLevelType w:val="multilevel"/>
    <w:tmpl w:val="48B8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E0CC1"/>
    <w:multiLevelType w:val="hybridMultilevel"/>
    <w:tmpl w:val="1A7678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144503"/>
    <w:multiLevelType w:val="multilevel"/>
    <w:tmpl w:val="6D12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54D5A"/>
    <w:multiLevelType w:val="multilevel"/>
    <w:tmpl w:val="594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C5D0F"/>
    <w:multiLevelType w:val="hybridMultilevel"/>
    <w:tmpl w:val="B8FE5A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0B7224"/>
    <w:multiLevelType w:val="multilevel"/>
    <w:tmpl w:val="58C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E46B72"/>
    <w:multiLevelType w:val="multilevel"/>
    <w:tmpl w:val="A9E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7C101D"/>
    <w:multiLevelType w:val="multilevel"/>
    <w:tmpl w:val="DB52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E645BF"/>
    <w:multiLevelType w:val="multilevel"/>
    <w:tmpl w:val="EA5A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217496"/>
    <w:multiLevelType w:val="multilevel"/>
    <w:tmpl w:val="E0E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D02F00"/>
    <w:multiLevelType w:val="multilevel"/>
    <w:tmpl w:val="A2D6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B80FB3"/>
    <w:multiLevelType w:val="hybridMultilevel"/>
    <w:tmpl w:val="E4CE45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C050169"/>
    <w:multiLevelType w:val="multilevel"/>
    <w:tmpl w:val="B2A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9B3EF7"/>
    <w:multiLevelType w:val="multilevel"/>
    <w:tmpl w:val="ADF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DC6580"/>
    <w:multiLevelType w:val="hybridMultilevel"/>
    <w:tmpl w:val="478429F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60E91EE0"/>
    <w:multiLevelType w:val="multilevel"/>
    <w:tmpl w:val="689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A45D41"/>
    <w:multiLevelType w:val="multilevel"/>
    <w:tmpl w:val="9A5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F2630F"/>
    <w:multiLevelType w:val="multilevel"/>
    <w:tmpl w:val="1FE861B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0">
    <w:nsid w:val="681255B9"/>
    <w:multiLevelType w:val="multilevel"/>
    <w:tmpl w:val="AD2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855B4"/>
    <w:multiLevelType w:val="multilevel"/>
    <w:tmpl w:val="539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005849"/>
    <w:multiLevelType w:val="multilevel"/>
    <w:tmpl w:val="70D6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F3063C"/>
    <w:multiLevelType w:val="multilevel"/>
    <w:tmpl w:val="4C42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4"/>
    <w:lvlOverride w:ilvl="1">
      <w:lvl w:ilvl="1">
        <w:numFmt w:val="bullet"/>
        <w:lvlText w:val=""/>
        <w:lvlJc w:val="left"/>
        <w:pPr>
          <w:tabs>
            <w:tab w:val="num" w:pos="1440"/>
          </w:tabs>
          <w:ind w:left="1440" w:hanging="360"/>
        </w:pPr>
        <w:rPr>
          <w:rFonts w:ascii="Symbol" w:hAnsi="Symbol" w:hint="default"/>
          <w:sz w:val="20"/>
        </w:rPr>
      </w:lvl>
    </w:lvlOverride>
  </w:num>
  <w:num w:numId="4">
    <w:abstractNumId w:val="14"/>
  </w:num>
  <w:num w:numId="5">
    <w:abstractNumId w:val="11"/>
  </w:num>
  <w:num w:numId="6">
    <w:abstractNumId w:val="8"/>
  </w:num>
  <w:num w:numId="7">
    <w:abstractNumId w:val="18"/>
  </w:num>
  <w:num w:numId="8">
    <w:abstractNumId w:val="23"/>
  </w:num>
  <w:num w:numId="9">
    <w:abstractNumId w:val="3"/>
  </w:num>
  <w:num w:numId="10">
    <w:abstractNumId w:val="6"/>
  </w:num>
  <w:num w:numId="11">
    <w:abstractNumId w:val="22"/>
  </w:num>
  <w:num w:numId="12">
    <w:abstractNumId w:val="1"/>
  </w:num>
  <w:num w:numId="13">
    <w:abstractNumId w:val="9"/>
  </w:num>
  <w:num w:numId="14">
    <w:abstractNumId w:val="5"/>
  </w:num>
  <w:num w:numId="15">
    <w:abstractNumId w:val="19"/>
  </w:num>
  <w:num w:numId="16">
    <w:abstractNumId w:val="16"/>
  </w:num>
  <w:num w:numId="17">
    <w:abstractNumId w:val="13"/>
  </w:num>
  <w:num w:numId="18">
    <w:abstractNumId w:val="0"/>
  </w:num>
  <w:num w:numId="19">
    <w:abstractNumId w:val="2"/>
  </w:num>
  <w:num w:numId="20">
    <w:abstractNumId w:val="12"/>
  </w:num>
  <w:num w:numId="21">
    <w:abstractNumId w:val="21"/>
  </w:num>
  <w:num w:numId="22">
    <w:abstractNumId w:val="20"/>
  </w:num>
  <w:num w:numId="23">
    <w:abstractNumId w:val="17"/>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81"/>
    <w:rsid w:val="00034171"/>
    <w:rsid w:val="000E2F14"/>
    <w:rsid w:val="001026B6"/>
    <w:rsid w:val="00184DF8"/>
    <w:rsid w:val="00217DF3"/>
    <w:rsid w:val="0022299D"/>
    <w:rsid w:val="00235A02"/>
    <w:rsid w:val="002C560F"/>
    <w:rsid w:val="002E7D81"/>
    <w:rsid w:val="00332C1F"/>
    <w:rsid w:val="00405E60"/>
    <w:rsid w:val="00425382"/>
    <w:rsid w:val="00432D98"/>
    <w:rsid w:val="004979F4"/>
    <w:rsid w:val="0051614D"/>
    <w:rsid w:val="00520026"/>
    <w:rsid w:val="0053072A"/>
    <w:rsid w:val="00550158"/>
    <w:rsid w:val="00565A99"/>
    <w:rsid w:val="0057492B"/>
    <w:rsid w:val="00584EDD"/>
    <w:rsid w:val="005908AB"/>
    <w:rsid w:val="005D0DC4"/>
    <w:rsid w:val="0066067A"/>
    <w:rsid w:val="006A65BA"/>
    <w:rsid w:val="006F35BF"/>
    <w:rsid w:val="0072337C"/>
    <w:rsid w:val="007425DA"/>
    <w:rsid w:val="0077461B"/>
    <w:rsid w:val="00781089"/>
    <w:rsid w:val="007A50F3"/>
    <w:rsid w:val="007F6D3F"/>
    <w:rsid w:val="00831804"/>
    <w:rsid w:val="00846AF1"/>
    <w:rsid w:val="00867415"/>
    <w:rsid w:val="008A3768"/>
    <w:rsid w:val="008B11A5"/>
    <w:rsid w:val="00907BF8"/>
    <w:rsid w:val="00935A17"/>
    <w:rsid w:val="00986E2E"/>
    <w:rsid w:val="009915DD"/>
    <w:rsid w:val="009B25CE"/>
    <w:rsid w:val="009B741F"/>
    <w:rsid w:val="009D6033"/>
    <w:rsid w:val="009F4B53"/>
    <w:rsid w:val="009F530F"/>
    <w:rsid w:val="00A54F15"/>
    <w:rsid w:val="00A77509"/>
    <w:rsid w:val="00A9386F"/>
    <w:rsid w:val="00AA4A14"/>
    <w:rsid w:val="00AC1D48"/>
    <w:rsid w:val="00AC2D8D"/>
    <w:rsid w:val="00B7250E"/>
    <w:rsid w:val="00B77287"/>
    <w:rsid w:val="00B95D71"/>
    <w:rsid w:val="00C01E74"/>
    <w:rsid w:val="00C631BF"/>
    <w:rsid w:val="00C96A3B"/>
    <w:rsid w:val="00CB3E59"/>
    <w:rsid w:val="00D71E7F"/>
    <w:rsid w:val="00D81B19"/>
    <w:rsid w:val="00DC3A3C"/>
    <w:rsid w:val="00DC72D7"/>
    <w:rsid w:val="00DD106A"/>
    <w:rsid w:val="00E169F3"/>
    <w:rsid w:val="00E37924"/>
    <w:rsid w:val="00F1185F"/>
    <w:rsid w:val="00F21DF1"/>
    <w:rsid w:val="00F364CC"/>
    <w:rsid w:val="00F5650F"/>
    <w:rsid w:val="00F8104A"/>
    <w:rsid w:val="00FA57D8"/>
    <w:rsid w:val="00FD5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paragraph" w:styleId="Titre1">
    <w:name w:val="heading 1"/>
    <w:basedOn w:val="Normal"/>
    <w:next w:val="Corpsdetexte"/>
    <w:link w:val="Titre1Car"/>
    <w:qFormat/>
    <w:rsid w:val="0053072A"/>
    <w:pPr>
      <w:keepNext/>
      <w:widowControl w:val="0"/>
      <w:numPr>
        <w:numId w:val="18"/>
      </w:numPr>
      <w:suppressAutoHyphens/>
      <w:spacing w:before="240" w:after="120"/>
      <w:outlineLvl w:val="0"/>
    </w:pPr>
    <w:rPr>
      <w:rFonts w:eastAsia="Arial Unicode MS" w:cs="Tahoma"/>
      <w:b/>
      <w:bCs/>
      <w:color w:val="auto"/>
      <w:kern w:val="1"/>
      <w:sz w:val="32"/>
      <w:szCs w:val="32"/>
      <w:lang w:eastAsia="hi-IN" w:bidi="hi-IN"/>
    </w:rPr>
  </w:style>
  <w:style w:type="paragraph" w:styleId="Titre2">
    <w:name w:val="heading 2"/>
    <w:basedOn w:val="Normal"/>
    <w:next w:val="Normal"/>
    <w:link w:val="Titre2Car"/>
    <w:uiPriority w:val="9"/>
    <w:semiHidden/>
    <w:unhideWhenUsed/>
    <w:rsid w:val="0053072A"/>
    <w:pPr>
      <w:keepNext/>
      <w:keepLines/>
      <w:widowControl w:val="0"/>
      <w:suppressAutoHyphens/>
      <w:spacing w:before="200"/>
      <w:outlineLvl w:val="1"/>
    </w:pPr>
    <w:rPr>
      <w:rFonts w:asciiTheme="majorHAnsi" w:eastAsiaTheme="majorEastAsia" w:hAnsiTheme="majorHAnsi" w:cs="Mangal"/>
      <w:b/>
      <w:bCs/>
      <w:color w:val="4F81BD" w:themeColor="accent1"/>
      <w:kern w:val="1"/>
      <w:sz w:val="26"/>
      <w:szCs w:val="23"/>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 w:type="character" w:customStyle="1" w:styleId="Titre1Car">
    <w:name w:val="Titre 1 Car"/>
    <w:basedOn w:val="Policepardfaut"/>
    <w:link w:val="Titre1"/>
    <w:rsid w:val="0053072A"/>
    <w:rPr>
      <w:rFonts w:eastAsia="Arial Unicode MS" w:cs="Tahoma"/>
      <w:b/>
      <w:bCs/>
      <w:color w:val="auto"/>
      <w:kern w:val="1"/>
      <w:sz w:val="32"/>
      <w:szCs w:val="32"/>
      <w:lang w:eastAsia="hi-IN" w:bidi="hi-IN"/>
    </w:rPr>
  </w:style>
  <w:style w:type="character" w:customStyle="1" w:styleId="Titre2Car">
    <w:name w:val="Titre 2 Car"/>
    <w:basedOn w:val="Policepardfaut"/>
    <w:link w:val="Titre2"/>
    <w:uiPriority w:val="9"/>
    <w:semiHidden/>
    <w:rsid w:val="0053072A"/>
    <w:rPr>
      <w:rFonts w:asciiTheme="majorHAnsi" w:eastAsiaTheme="majorEastAsia" w:hAnsiTheme="majorHAnsi" w:cs="Mangal"/>
      <w:b/>
      <w:bCs/>
      <w:color w:val="4F81BD" w:themeColor="accent1"/>
      <w:kern w:val="1"/>
      <w:sz w:val="26"/>
      <w:szCs w:val="23"/>
      <w:lang w:eastAsia="hi-IN" w:bidi="hi-IN"/>
    </w:rPr>
  </w:style>
  <w:style w:type="character" w:styleId="Appelnotedebasdep">
    <w:name w:val="footnote reference"/>
    <w:basedOn w:val="Policepardfaut"/>
    <w:uiPriority w:val="99"/>
    <w:semiHidden/>
    <w:unhideWhenUsed/>
    <w:rsid w:val="0053072A"/>
    <w:rPr>
      <w:vertAlign w:val="superscript"/>
    </w:rPr>
  </w:style>
  <w:style w:type="paragraph" w:styleId="Corpsdetexte">
    <w:name w:val="Body Text"/>
    <w:basedOn w:val="Normal"/>
    <w:link w:val="CorpsdetexteCar"/>
    <w:uiPriority w:val="99"/>
    <w:semiHidden/>
    <w:unhideWhenUsed/>
    <w:rsid w:val="0053072A"/>
    <w:pPr>
      <w:spacing w:after="120"/>
    </w:pPr>
  </w:style>
  <w:style w:type="character" w:customStyle="1" w:styleId="CorpsdetexteCar">
    <w:name w:val="Corps de texte Car"/>
    <w:basedOn w:val="Policepardfaut"/>
    <w:link w:val="Corpsdetexte"/>
    <w:uiPriority w:val="99"/>
    <w:semiHidden/>
    <w:rsid w:val="00530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paragraph" w:styleId="Titre1">
    <w:name w:val="heading 1"/>
    <w:basedOn w:val="Normal"/>
    <w:next w:val="Corpsdetexte"/>
    <w:link w:val="Titre1Car"/>
    <w:qFormat/>
    <w:rsid w:val="0053072A"/>
    <w:pPr>
      <w:keepNext/>
      <w:widowControl w:val="0"/>
      <w:numPr>
        <w:numId w:val="18"/>
      </w:numPr>
      <w:suppressAutoHyphens/>
      <w:spacing w:before="240" w:after="120"/>
      <w:outlineLvl w:val="0"/>
    </w:pPr>
    <w:rPr>
      <w:rFonts w:eastAsia="Arial Unicode MS" w:cs="Tahoma"/>
      <w:b/>
      <w:bCs/>
      <w:color w:val="auto"/>
      <w:kern w:val="1"/>
      <w:sz w:val="32"/>
      <w:szCs w:val="32"/>
      <w:lang w:eastAsia="hi-IN" w:bidi="hi-IN"/>
    </w:rPr>
  </w:style>
  <w:style w:type="paragraph" w:styleId="Titre2">
    <w:name w:val="heading 2"/>
    <w:basedOn w:val="Normal"/>
    <w:next w:val="Normal"/>
    <w:link w:val="Titre2Car"/>
    <w:uiPriority w:val="9"/>
    <w:semiHidden/>
    <w:unhideWhenUsed/>
    <w:rsid w:val="0053072A"/>
    <w:pPr>
      <w:keepNext/>
      <w:keepLines/>
      <w:widowControl w:val="0"/>
      <w:suppressAutoHyphens/>
      <w:spacing w:before="200"/>
      <w:outlineLvl w:val="1"/>
    </w:pPr>
    <w:rPr>
      <w:rFonts w:asciiTheme="majorHAnsi" w:eastAsiaTheme="majorEastAsia" w:hAnsiTheme="majorHAnsi" w:cs="Mangal"/>
      <w:b/>
      <w:bCs/>
      <w:color w:val="4F81BD" w:themeColor="accent1"/>
      <w:kern w:val="1"/>
      <w:sz w:val="26"/>
      <w:szCs w:val="23"/>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 w:type="character" w:customStyle="1" w:styleId="Titre1Car">
    <w:name w:val="Titre 1 Car"/>
    <w:basedOn w:val="Policepardfaut"/>
    <w:link w:val="Titre1"/>
    <w:rsid w:val="0053072A"/>
    <w:rPr>
      <w:rFonts w:eastAsia="Arial Unicode MS" w:cs="Tahoma"/>
      <w:b/>
      <w:bCs/>
      <w:color w:val="auto"/>
      <w:kern w:val="1"/>
      <w:sz w:val="32"/>
      <w:szCs w:val="32"/>
      <w:lang w:eastAsia="hi-IN" w:bidi="hi-IN"/>
    </w:rPr>
  </w:style>
  <w:style w:type="character" w:customStyle="1" w:styleId="Titre2Car">
    <w:name w:val="Titre 2 Car"/>
    <w:basedOn w:val="Policepardfaut"/>
    <w:link w:val="Titre2"/>
    <w:uiPriority w:val="9"/>
    <w:semiHidden/>
    <w:rsid w:val="0053072A"/>
    <w:rPr>
      <w:rFonts w:asciiTheme="majorHAnsi" w:eastAsiaTheme="majorEastAsia" w:hAnsiTheme="majorHAnsi" w:cs="Mangal"/>
      <w:b/>
      <w:bCs/>
      <w:color w:val="4F81BD" w:themeColor="accent1"/>
      <w:kern w:val="1"/>
      <w:sz w:val="26"/>
      <w:szCs w:val="23"/>
      <w:lang w:eastAsia="hi-IN" w:bidi="hi-IN"/>
    </w:rPr>
  </w:style>
  <w:style w:type="character" w:styleId="Appelnotedebasdep">
    <w:name w:val="footnote reference"/>
    <w:basedOn w:val="Policepardfaut"/>
    <w:uiPriority w:val="99"/>
    <w:semiHidden/>
    <w:unhideWhenUsed/>
    <w:rsid w:val="0053072A"/>
    <w:rPr>
      <w:vertAlign w:val="superscript"/>
    </w:rPr>
  </w:style>
  <w:style w:type="paragraph" w:styleId="Corpsdetexte">
    <w:name w:val="Body Text"/>
    <w:basedOn w:val="Normal"/>
    <w:link w:val="CorpsdetexteCar"/>
    <w:uiPriority w:val="99"/>
    <w:semiHidden/>
    <w:unhideWhenUsed/>
    <w:rsid w:val="0053072A"/>
    <w:pPr>
      <w:spacing w:after="120"/>
    </w:pPr>
  </w:style>
  <w:style w:type="character" w:customStyle="1" w:styleId="CorpsdetexteCar">
    <w:name w:val="Corps de texte Car"/>
    <w:basedOn w:val="Policepardfaut"/>
    <w:link w:val="Corpsdetexte"/>
    <w:uiPriority w:val="99"/>
    <w:semiHidden/>
    <w:rsid w:val="00530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419">
      <w:bodyDiv w:val="1"/>
      <w:marLeft w:val="0"/>
      <w:marRight w:val="0"/>
      <w:marTop w:val="0"/>
      <w:marBottom w:val="0"/>
      <w:divBdr>
        <w:top w:val="none" w:sz="0" w:space="0" w:color="auto"/>
        <w:left w:val="none" w:sz="0" w:space="0" w:color="auto"/>
        <w:bottom w:val="none" w:sz="0" w:space="0" w:color="auto"/>
        <w:right w:val="none" w:sz="0" w:space="0" w:color="auto"/>
      </w:divBdr>
    </w:div>
    <w:div w:id="6325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fe.ens-lyon.fr/lea/le-reseau/devenir-un-le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eaulea.hypothes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fe.ens-lyon.fr/lea" TargetMode="External"/><Relationship Id="rId4" Type="http://schemas.microsoft.com/office/2007/relationships/stylesWithEffects" Target="stylesWithEffects.xml"/><Relationship Id="rId9" Type="http://schemas.openxmlformats.org/officeDocument/2006/relationships/hyperlink" Target="http://ife.ens-lyon.fr/le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aux\AppData\Local\Temp\modele-courrier-if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039A-BAD8-4D1C-BD5E-42337580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modele-courrier-ife</Template>
  <TotalTime>144</TotalTime>
  <Pages>16</Pages>
  <Words>5829</Words>
  <Characters>32062</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Courvoisier</dc:creator>
  <cp:lastModifiedBy>Marianne Bensimon</cp:lastModifiedBy>
  <cp:revision>29</cp:revision>
  <dcterms:created xsi:type="dcterms:W3CDTF">2017-09-12T07:54:00Z</dcterms:created>
  <dcterms:modified xsi:type="dcterms:W3CDTF">2018-09-24T13:36:00Z</dcterms:modified>
</cp:coreProperties>
</file>