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4B8" w:rsidRDefault="00F64D44">
      <w:pPr>
        <w:pStyle w:val="Titre1"/>
        <w:pBdr>
          <w:top w:val="nil"/>
          <w:left w:val="nil"/>
          <w:bottom w:val="nil"/>
          <w:right w:val="nil"/>
          <w:between w:val="nil"/>
        </w:pBdr>
      </w:pPr>
      <w:bookmarkStart w:id="0" w:name="_fc2u5fms27h0" w:colFirst="0" w:colLast="0"/>
      <w:bookmarkEnd w:id="0"/>
      <w:r>
        <w:t xml:space="preserve">Composition du comité scientifique des </w:t>
      </w:r>
      <w:proofErr w:type="spellStart"/>
      <w:r>
        <w:t>LéA</w:t>
      </w:r>
      <w:proofErr w:type="spellEnd"/>
    </w:p>
    <w:p w:rsidR="005934B8" w:rsidRDefault="00F64D44">
      <w:proofErr w:type="gramStart"/>
      <w:r>
        <w:t>version</w:t>
      </w:r>
      <w:proofErr w:type="gramEnd"/>
      <w:r>
        <w:t xml:space="preserve"> 22 avril 2022</w:t>
      </w:r>
    </w:p>
    <w:p w:rsidR="005934B8" w:rsidRDefault="005934B8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5934B8" w:rsidRDefault="005934B8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5934B8" w:rsidRDefault="005934B8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tbl>
      <w:tblPr>
        <w:tblStyle w:val="a"/>
        <w:tblW w:w="129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1920"/>
        <w:gridCol w:w="4020"/>
        <w:gridCol w:w="4560"/>
      </w:tblGrid>
      <w:tr w:rsidR="005934B8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NOM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Prénom</w:t>
            </w:r>
          </w:p>
        </w:tc>
        <w:tc>
          <w:tcPr>
            <w:tcW w:w="4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Statut* - Institution</w:t>
            </w:r>
          </w:p>
        </w:tc>
        <w:tc>
          <w:tcPr>
            <w:tcW w:w="4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jc w:val="center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Fonction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BEAUMONT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Sophie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Inspectrice de l’éducation nationale, chargée d’étude, IFÉ-ENS de Lyon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Directrice adjointe IFÉ-ENS de Lyon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BÉCU-</w:t>
            </w:r>
          </w:p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ROBINAULT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Karine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MCF HDR, ENS de Lyon, laboratoire ICAR, Université de Lyon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Responsable du département Éducation et Humanités numériques de l’ENS de Lyon. 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BRUGUIÈRE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Catherine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MCF HDR, laboratoire S2HEP, Université de Lyon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Directrice de S2HEP (Sciences et Société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; Historicité, Éducation et Pratiques), EA 4148, Université Claude Bernard – Lyon 1 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CHABANNE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Jean-Charles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PU, IFÉ - ENS de Lyon, laboratoire ECP, Université de Lyon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Membre du comité de pilotage des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Responsable du CS des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</w:t>
            </w:r>
            <w:proofErr w:type="spellEnd"/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CHAREYRON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Pierre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IA-IPR, INSPÉ de l’académie de Lyon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Directeur de l’INSPÉ - Institut national supérieur du professorat et de l'éducation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DARCHY-</w:t>
            </w:r>
          </w:p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KOECHLIN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Brigitte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DGESCO Direction générale de l'enseignement scolaire, Ministère de l’Éducation nationale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Chargée de mission au BIP (Bureau de l'innovation pédagogique). Représentante de la direction du BIP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DELARUE-</w:t>
            </w:r>
          </w:p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BRETON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Catherine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PU, Université de Rouen, Ministère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lʼEnseignement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supérieur, de la Recherche et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lʼInnovation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Conseillère scientifique à la DGESIP (Direction Générale de l'Enseignement Supérieur et de l'Insertion Professionnelle)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DEZUTTER</w:t>
            </w:r>
            <w:bookmarkStart w:id="1" w:name="_GoBack"/>
            <w:bookmarkEnd w:id="1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Olivier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Professeur titulaire, Université de Sherbrooke, Québec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Professeur titulaire au Département de pédagogie, Faculté d'édu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cation, Université de Sherbrooke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FLIPO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Nathalie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Inspectrice pédagogique, MAA Ministère de l’Agriculture et de l’Alimentation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Représentante de la DGER - Direction générale de l’Enseignement et de la Recherche du MAA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GARDIÈS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Cécile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PU, ENSFEA École nationa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supérieure de formation de l’enseignement agricole, laboratoire EFTS, Toulouse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Directrice de l'UMR EFTS, directrice de la recherche de l'ENSFEA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GOISLARD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Alexandra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Professeure de mathématiques, mise à disposition par le rectorat de Lyon, IFÉ-ENS de Lyon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Membre de l’équipe de coordination des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</w:t>
            </w:r>
            <w:proofErr w:type="spellEnd"/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HAMMOUD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Professeure, Université libanaise de Beyrouth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Responsable du réseau des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au Liban) 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JOSEPH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Bertille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Ingénieure d’étude, IFÉ-ENS de Lyon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Membre de l’équipe de coordination des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</w:t>
            </w:r>
            <w:proofErr w:type="spellEnd"/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LEYRIT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Alexandra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MCF, Université Jean Monnet, Saint-Etienne, laboratoire ECP, Université de Lyon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Correspondante Recherche d’un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Directrice du département Sciences de l’éducation de l’UJM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LOISY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Catherine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MCF HDR émérite, IFÉ-ENS de Lyon, laboratoires CREAD et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S2HEP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Membre du comité de pilotage des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</w:t>
            </w:r>
            <w:proofErr w:type="spellEnd"/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LOUVEAUX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François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Inspecteur général honoraire, Inspection Générale de l’Éducation nationale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Suivi des programmes Innovation à l’IGEN. Chargé de mission sur la réforme des INSPÉ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MAZZA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Stéphanie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PU, INSPÉ de Lyon, Université Lyon 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Directrice-adjointe recherche à l’INSPÉ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MONOD-</w:t>
            </w:r>
          </w:p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ANSALDI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Réjane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Professeur agrégée, ancienne chargée d’études à l’IFÉ-ENS de Lyon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Ancienne coordinatrice scientifique du réseau des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</w:t>
            </w:r>
            <w:proofErr w:type="spellEnd"/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MORGE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Ludovic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PU, INSPÉ Clermont-Au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vergne, Université Clermont-Auvergne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Directeur de l’INSPÉ Clermont-Auvergne, Vice-président recherche du réseau des INSPÉ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NIZET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Isabelle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PU, Université de Sherbrooke, Québec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Experte scientifique pour l’IFÉ dans le cadre de la préparation d’un DU Passeur (travaux collaboratifs, référentiel de compétences) 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PRIEUR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Michèle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Chargée d’études à l’IFÉ-ENS de Lyon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Responsable du pôle Interface-Incubation de l’IFÉ. Coordinatrice scien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tifique du réseau des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Responsable du Copil des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</w:t>
            </w:r>
            <w:proofErr w:type="spellEnd"/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PROMONET-</w:t>
            </w:r>
          </w:p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THERESE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Aurore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MCF, INSPÉ Nancy-Metz, Université de Lorraine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Correspondante Recherche de deux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dans l’académie de Nancy-Metz. Membre du comité de pilotage des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PULIDO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Loïc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PU, Université du Québec à Chicoutimi, Québec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Professeur en développement de l’enfant, directeur du Consortium régional de recherche en éducation du Saguenay-Lac-Saint-Jean (CRRE)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QUEF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Didier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IA-IPR, délégué académique, Rectorat de l’académie de Lyon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cteur de l’école académique de la formation continue, Rectorat de l’académie de Lyon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QUILIO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Serge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MCF, INSPÉ, Université de Nice, laboratoire ID3M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Membre du comité de pilotage des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correspondant Recherche d’un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Luc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PU, IFÉ-ENS de Lyon, laboratoire ICAR, Université de Lyon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Directeur de l’IFÉ. Responsable de la Chaire Unesco “Formation des enseignants”. 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RICARD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Yanick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pStyle w:val="Titre1"/>
              <w:keepNext w:val="0"/>
              <w:keepLines w:val="0"/>
              <w:spacing w:before="480" w:after="120"/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tiiplvrqkjp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 xml:space="preserve">Directeur de recherche au CNRS, LGL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TPE,  ENS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Lyon, Université de Lyon</w:t>
            </w:r>
          </w:p>
          <w:p w:rsidR="005934B8" w:rsidRDefault="005934B8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Vice-président recherche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l’ENS de Lyon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ROUBIN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Sophie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Professeure de mathématiques. Mise à disposition par le rectorat de Lyon, IFÉ-ENS de Lyon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Membre de l’équipe de coordination des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</w:t>
            </w:r>
            <w:proofErr w:type="spellEnd"/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ROUET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Jean-François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Directeur de recherche au CNRS,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CeRCA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Université de Poitiers, Université de Tours</w:t>
            </w:r>
          </w:p>
          <w:p w:rsidR="005934B8" w:rsidRDefault="005934B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Directeur de recherche au CNRS, membre de l'équipe Langage Écrit au sein du Centre de Recherches sur la Cognition et l'Apprentissage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CeRCA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SENSEVY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Gérard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 émérite, UBO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(Université de Bretagne Occidentale), laboratoire CREAD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Correspondant Recherche d’un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LéA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5934B8"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THINET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Directrice déléguée, ENSFEA, Ecole Nationale Supérieure de Formation de l’Enseignement Agricole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934B8" w:rsidRDefault="00F64D44">
            <w:pPr>
              <w:ind w:lef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Directrice déléguée à la formation, ENSFEA </w:t>
            </w:r>
          </w:p>
        </w:tc>
      </w:tr>
    </w:tbl>
    <w:p w:rsidR="005934B8" w:rsidRDefault="005934B8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:rsidR="005934B8" w:rsidRDefault="00F64D44">
      <w:r>
        <w:t>*</w:t>
      </w:r>
      <w:proofErr w:type="gramStart"/>
      <w:r>
        <w:t>Sigles:</w:t>
      </w:r>
      <w:proofErr w:type="gramEnd"/>
    </w:p>
    <w:p w:rsidR="005934B8" w:rsidRDefault="00F64D44">
      <w:r>
        <w:t xml:space="preserve">HDR : </w:t>
      </w:r>
      <w:proofErr w:type="spellStart"/>
      <w:r>
        <w:t>Habilité·e</w:t>
      </w:r>
      <w:proofErr w:type="spellEnd"/>
      <w:r>
        <w:t xml:space="preserve"> à diriger des recherches</w:t>
      </w:r>
    </w:p>
    <w:p w:rsidR="005934B8" w:rsidRDefault="00F64D44">
      <w:r>
        <w:t xml:space="preserve">IA-IPR : </w:t>
      </w:r>
      <w:proofErr w:type="spellStart"/>
      <w:r>
        <w:t>Inspecteur·trice</w:t>
      </w:r>
      <w:proofErr w:type="spellEnd"/>
      <w:r>
        <w:t xml:space="preserve"> d’académie - </w:t>
      </w:r>
      <w:proofErr w:type="spellStart"/>
      <w:r>
        <w:t>inspecteur·trice</w:t>
      </w:r>
      <w:proofErr w:type="spellEnd"/>
      <w:r>
        <w:t xml:space="preserve"> pédagogique </w:t>
      </w:r>
      <w:proofErr w:type="spellStart"/>
      <w:r>
        <w:t>régional·e</w:t>
      </w:r>
      <w:proofErr w:type="spellEnd"/>
    </w:p>
    <w:p w:rsidR="005934B8" w:rsidRDefault="00F64D44">
      <w:r>
        <w:t xml:space="preserve">MCF : </w:t>
      </w:r>
      <w:proofErr w:type="spellStart"/>
      <w:r>
        <w:t>Maitre·sse</w:t>
      </w:r>
      <w:proofErr w:type="spellEnd"/>
      <w:r>
        <w:t xml:space="preserve"> de conférences/</w:t>
      </w:r>
      <w:proofErr w:type="spellStart"/>
      <w:r>
        <w:t>professeur·e</w:t>
      </w:r>
      <w:proofErr w:type="spellEnd"/>
      <w:r>
        <w:t xml:space="preserve"> </w:t>
      </w:r>
      <w:proofErr w:type="spellStart"/>
      <w:r>
        <w:t>associé·e</w:t>
      </w:r>
      <w:proofErr w:type="spellEnd"/>
    </w:p>
    <w:p w:rsidR="005934B8" w:rsidRDefault="00F64D44">
      <w:pPr>
        <w:rPr>
          <w:sz w:val="24"/>
          <w:szCs w:val="24"/>
        </w:rPr>
      </w:pPr>
      <w:r>
        <w:t xml:space="preserve">PU : </w:t>
      </w:r>
      <w:proofErr w:type="spellStart"/>
      <w:r>
        <w:t>Professeur·e</w:t>
      </w:r>
      <w:proofErr w:type="spellEnd"/>
      <w:r>
        <w:t xml:space="preserve"> des universités/</w:t>
      </w:r>
      <w:proofErr w:type="spellStart"/>
      <w:r>
        <w:t>professeur·e</w:t>
      </w:r>
      <w:proofErr w:type="spellEnd"/>
      <w:r>
        <w:t xml:space="preserve"> titulaire</w:t>
      </w:r>
    </w:p>
    <w:sectPr w:rsidR="005934B8">
      <w:headerReference w:type="default" r:id="rId6"/>
      <w:pgSz w:w="15840" w:h="12240" w:orient="landscape"/>
      <w:pgMar w:top="1440" w:right="1440" w:bottom="87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D44" w:rsidRDefault="00F64D44">
      <w:pPr>
        <w:spacing w:line="240" w:lineRule="auto"/>
      </w:pPr>
      <w:r>
        <w:separator/>
      </w:r>
    </w:p>
  </w:endnote>
  <w:endnote w:type="continuationSeparator" w:id="0">
    <w:p w:rsidR="00F64D44" w:rsidRDefault="00F64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D44" w:rsidRDefault="00F64D44">
      <w:pPr>
        <w:spacing w:line="240" w:lineRule="auto"/>
      </w:pPr>
      <w:r>
        <w:separator/>
      </w:r>
    </w:p>
  </w:footnote>
  <w:footnote w:type="continuationSeparator" w:id="0">
    <w:p w:rsidR="00F64D44" w:rsidRDefault="00F64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4B8" w:rsidRDefault="00F64D44">
    <w:r>
      <w:rPr>
        <w:noProof/>
      </w:rPr>
      <w:drawing>
        <wp:inline distT="114300" distB="114300" distL="114300" distR="114300">
          <wp:extent cx="1214438" cy="7268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438" cy="72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B8"/>
    <w:rsid w:val="00242249"/>
    <w:rsid w:val="00473705"/>
    <w:rsid w:val="005934B8"/>
    <w:rsid w:val="00F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0B10"/>
  <w15:docId w15:val="{C0F55533-8157-4348-ADC8-C0B1DDCC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Goislard Alexandra</dc:creator>
  <cp:lastModifiedBy>Goislard Alexandra</cp:lastModifiedBy>
  <cp:revision>2</cp:revision>
  <dcterms:created xsi:type="dcterms:W3CDTF">2022-05-10T14:51:00Z</dcterms:created>
  <dcterms:modified xsi:type="dcterms:W3CDTF">2022-05-10T14:51:00Z</dcterms:modified>
</cp:coreProperties>
</file>